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A32311" w14:textId="77777777" w:rsidR="00AA3159" w:rsidRPr="00453082" w:rsidRDefault="00AA3159" w:rsidP="00AA3159">
      <w:pPr>
        <w:pStyle w:val="PlainText"/>
        <w:rPr>
          <w:rFonts w:asciiTheme="minorHAnsi" w:hAnsiTheme="minorHAnsi" w:cstheme="minorHAnsi"/>
          <w:sz w:val="22"/>
          <w:szCs w:val="22"/>
        </w:rPr>
      </w:pPr>
    </w:p>
    <w:p w14:paraId="088527E2" w14:textId="77777777" w:rsidR="00AA3159" w:rsidRPr="00453082" w:rsidRDefault="00AA3159" w:rsidP="00453082">
      <w:pPr>
        <w:pStyle w:val="PlainText"/>
        <w:jc w:val="center"/>
        <w:rPr>
          <w:rFonts w:asciiTheme="minorHAnsi" w:hAnsiTheme="minorHAnsi" w:cstheme="minorHAnsi"/>
          <w:b/>
          <w:bCs/>
          <w:sz w:val="22"/>
          <w:szCs w:val="22"/>
        </w:rPr>
      </w:pPr>
      <w:r w:rsidRPr="00453082">
        <w:rPr>
          <w:rFonts w:asciiTheme="minorHAnsi" w:hAnsiTheme="minorHAnsi" w:cstheme="minorHAnsi"/>
          <w:b/>
          <w:bCs/>
          <w:sz w:val="22"/>
          <w:szCs w:val="22"/>
        </w:rPr>
        <w:t>5th World Parkinson Congress</w:t>
      </w:r>
    </w:p>
    <w:p w:rsidR="00AA3159" w:rsidRPr="00453082" w:rsidRDefault="00AA3159" w:rsidP="00453082">
      <w:pPr>
        <w:pStyle w:val="PlainText"/>
        <w:jc w:val="center"/>
        <w:rPr>
          <w:rFonts w:asciiTheme="minorHAnsi" w:hAnsiTheme="minorHAnsi" w:cstheme="minorHAnsi"/>
          <w:b/>
          <w:bCs/>
          <w:sz w:val="22"/>
          <w:szCs w:val="22"/>
        </w:rPr>
      </w:pPr>
      <w:r w:rsidRPr="00453082">
        <w:rPr>
          <w:rFonts w:asciiTheme="minorHAnsi" w:hAnsiTheme="minorHAnsi" w:cstheme="minorHAnsi"/>
          <w:b/>
          <w:bCs/>
          <w:sz w:val="22"/>
          <w:szCs w:val="22"/>
        </w:rPr>
        <w:t>4 - 7 June, Kyoto, Japan</w:t>
      </w:r>
    </w:p>
    <w:p w:rsidR="00AA3159" w:rsidRPr="00453082" w:rsidRDefault="00AA3159" w:rsidP="00453082">
      <w:pPr>
        <w:pStyle w:val="PlainText"/>
        <w:jc w:val="center"/>
        <w:rPr>
          <w:rFonts w:asciiTheme="minorHAnsi" w:hAnsiTheme="minorHAnsi" w:cstheme="minorHAnsi"/>
          <w:b/>
          <w:bCs/>
          <w:sz w:val="22"/>
          <w:szCs w:val="22"/>
        </w:rPr>
      </w:pPr>
      <w:r w:rsidRPr="00453082">
        <w:rPr>
          <w:rFonts w:asciiTheme="minorHAnsi" w:hAnsiTheme="minorHAnsi" w:cstheme="minorHAnsi"/>
          <w:b/>
          <w:bCs/>
          <w:sz w:val="22"/>
          <w:szCs w:val="22"/>
        </w:rPr>
        <w:t xml:space="preserve">Notes on Sessions attended by Dr </w:t>
      </w:r>
      <w:r w:rsidR="00453082">
        <w:rPr>
          <w:rFonts w:asciiTheme="minorHAnsi" w:hAnsiTheme="minorHAnsi" w:cstheme="minorHAnsi"/>
          <w:b/>
          <w:bCs/>
          <w:sz w:val="22"/>
          <w:szCs w:val="22"/>
        </w:rPr>
        <w:t xml:space="preserve">Hagop </w:t>
      </w:r>
      <w:r w:rsidRPr="00453082">
        <w:rPr>
          <w:rFonts w:asciiTheme="minorHAnsi" w:hAnsiTheme="minorHAnsi" w:cstheme="minorHAnsi"/>
          <w:b/>
          <w:bCs/>
          <w:sz w:val="22"/>
          <w:szCs w:val="22"/>
        </w:rPr>
        <w:t>Bessos</w:t>
      </w:r>
    </w:p>
    <w:p w:rsidR="00AA3159" w:rsidRPr="00453082" w:rsidRDefault="00453082" w:rsidP="00AA3159">
      <w:pPr>
        <w:pStyle w:val="PlainText"/>
        <w:rPr>
          <w:rFonts w:asciiTheme="minorHAnsi" w:hAnsiTheme="minorHAnsi" w:cstheme="minorHAnsi"/>
          <w:sz w:val="22"/>
          <w:szCs w:val="22"/>
        </w:rPr>
      </w:pPr>
      <w:r>
        <w:rPr>
          <w:rFonts w:asciiTheme="minorHAnsi" w:hAnsiTheme="minorHAnsi" w:cstheme="minorHAnsi"/>
          <w:sz w:val="22"/>
          <w:szCs w:val="22"/>
        </w:rPr>
        <w:t xml:space="preserve">1. </w:t>
      </w:r>
      <w:r w:rsidR="00AA3159" w:rsidRPr="00453082">
        <w:rPr>
          <w:rFonts w:asciiTheme="minorHAnsi" w:hAnsiTheme="minorHAnsi" w:cstheme="minorHAnsi"/>
          <w:sz w:val="22"/>
          <w:szCs w:val="22"/>
        </w:rPr>
        <w:t>History of Levodopa and Dopamine Agonists: Benefits and Myths</w:t>
      </w:r>
    </w:p>
    <w:p w:rsidR="00AA3159" w:rsidRPr="00453082" w:rsidRDefault="00AA3159" w:rsidP="00AA3159">
      <w:pPr>
        <w:pStyle w:val="PlainText"/>
        <w:rPr>
          <w:rFonts w:asciiTheme="minorHAnsi" w:hAnsiTheme="minorHAnsi" w:cstheme="minorHAnsi"/>
          <w:sz w:val="22"/>
          <w:szCs w:val="22"/>
        </w:rPr>
      </w:pPr>
      <w:r w:rsidRPr="00453082">
        <w:rPr>
          <w:rFonts w:asciiTheme="minorHAnsi" w:hAnsiTheme="minorHAnsi" w:cstheme="minorHAnsi"/>
          <w:sz w:val="22"/>
          <w:szCs w:val="22"/>
        </w:rPr>
        <w:t>Stanley Fahn MD, Columbia University, New York</w:t>
      </w:r>
    </w:p>
    <w:p w:rsidR="00AA3159" w:rsidRPr="00453082" w:rsidRDefault="00453082" w:rsidP="00AA3159">
      <w:pPr>
        <w:pStyle w:val="PlainText"/>
        <w:rPr>
          <w:rFonts w:asciiTheme="minorHAnsi" w:hAnsiTheme="minorHAnsi" w:cstheme="minorHAnsi"/>
          <w:sz w:val="22"/>
          <w:szCs w:val="22"/>
        </w:rPr>
      </w:pPr>
      <w:r>
        <w:rPr>
          <w:rFonts w:asciiTheme="minorHAnsi" w:hAnsiTheme="minorHAnsi" w:cstheme="minorHAnsi"/>
          <w:sz w:val="22"/>
          <w:szCs w:val="22"/>
        </w:rPr>
        <w:t xml:space="preserve">2. </w:t>
      </w:r>
      <w:r w:rsidR="00AA3159" w:rsidRPr="00453082">
        <w:rPr>
          <w:rFonts w:asciiTheme="minorHAnsi" w:hAnsiTheme="minorHAnsi" w:cstheme="minorHAnsi"/>
          <w:sz w:val="22"/>
          <w:szCs w:val="22"/>
        </w:rPr>
        <w:t xml:space="preserve">Can We Predict </w:t>
      </w:r>
      <w:proofErr w:type="gramStart"/>
      <w:r w:rsidR="00AA3159" w:rsidRPr="00453082">
        <w:rPr>
          <w:rFonts w:asciiTheme="minorHAnsi" w:hAnsiTheme="minorHAnsi" w:cstheme="minorHAnsi"/>
          <w:sz w:val="22"/>
          <w:szCs w:val="22"/>
        </w:rPr>
        <w:t>And</w:t>
      </w:r>
      <w:proofErr w:type="gramEnd"/>
      <w:r w:rsidR="00AA3159" w:rsidRPr="00453082">
        <w:rPr>
          <w:rFonts w:asciiTheme="minorHAnsi" w:hAnsiTheme="minorHAnsi" w:cstheme="minorHAnsi"/>
          <w:sz w:val="22"/>
          <w:szCs w:val="22"/>
        </w:rPr>
        <w:t xml:space="preserve"> Therefore Minimise Falls in PD?</w:t>
      </w:r>
    </w:p>
    <w:p w:rsidR="00AA3159" w:rsidRPr="00453082" w:rsidRDefault="00AA3159" w:rsidP="00AA3159">
      <w:pPr>
        <w:pStyle w:val="PlainText"/>
        <w:rPr>
          <w:rFonts w:asciiTheme="minorHAnsi" w:hAnsiTheme="minorHAnsi" w:cstheme="minorHAnsi"/>
          <w:sz w:val="22"/>
          <w:szCs w:val="22"/>
        </w:rPr>
      </w:pPr>
      <w:r w:rsidRPr="00453082">
        <w:rPr>
          <w:rFonts w:asciiTheme="minorHAnsi" w:hAnsiTheme="minorHAnsi" w:cstheme="minorHAnsi"/>
          <w:sz w:val="22"/>
          <w:szCs w:val="22"/>
        </w:rPr>
        <w:t>Lynn Rochester PhD, Newcastle University</w:t>
      </w:r>
    </w:p>
    <w:p w:rsidR="00AA3159" w:rsidRPr="00453082" w:rsidRDefault="00453082" w:rsidP="00AA3159">
      <w:pPr>
        <w:pStyle w:val="PlainText"/>
        <w:rPr>
          <w:rFonts w:asciiTheme="minorHAnsi" w:hAnsiTheme="minorHAnsi" w:cstheme="minorHAnsi"/>
          <w:sz w:val="22"/>
          <w:szCs w:val="22"/>
        </w:rPr>
      </w:pPr>
      <w:r>
        <w:rPr>
          <w:rFonts w:asciiTheme="minorHAnsi" w:hAnsiTheme="minorHAnsi" w:cstheme="minorHAnsi"/>
          <w:sz w:val="22"/>
          <w:szCs w:val="22"/>
        </w:rPr>
        <w:t xml:space="preserve">3. </w:t>
      </w:r>
      <w:r w:rsidR="00AA3159" w:rsidRPr="00453082">
        <w:rPr>
          <w:rFonts w:asciiTheme="minorHAnsi" w:hAnsiTheme="minorHAnsi" w:cstheme="minorHAnsi"/>
          <w:sz w:val="22"/>
          <w:szCs w:val="22"/>
        </w:rPr>
        <w:t xml:space="preserve">Can We Predict </w:t>
      </w:r>
      <w:proofErr w:type="gramStart"/>
      <w:r w:rsidR="00AA3159" w:rsidRPr="00453082">
        <w:rPr>
          <w:rFonts w:asciiTheme="minorHAnsi" w:hAnsiTheme="minorHAnsi" w:cstheme="minorHAnsi"/>
          <w:sz w:val="22"/>
          <w:szCs w:val="22"/>
        </w:rPr>
        <w:t>Falls ?</w:t>
      </w:r>
      <w:proofErr w:type="gramEnd"/>
    </w:p>
    <w:p w:rsidR="00AA3159" w:rsidRPr="00453082" w:rsidRDefault="00AA3159" w:rsidP="00AA3159">
      <w:pPr>
        <w:pStyle w:val="PlainText"/>
        <w:rPr>
          <w:rFonts w:asciiTheme="minorHAnsi" w:hAnsiTheme="minorHAnsi" w:cstheme="minorHAnsi"/>
          <w:sz w:val="22"/>
          <w:szCs w:val="22"/>
        </w:rPr>
      </w:pPr>
      <w:r w:rsidRPr="00453082">
        <w:rPr>
          <w:rFonts w:asciiTheme="minorHAnsi" w:hAnsiTheme="minorHAnsi" w:cstheme="minorHAnsi"/>
          <w:sz w:val="22"/>
          <w:szCs w:val="22"/>
        </w:rPr>
        <w:t>Colleen Canning PhD, Australia</w:t>
      </w:r>
    </w:p>
    <w:p w:rsidR="00AA3159" w:rsidRPr="00453082" w:rsidRDefault="00453082" w:rsidP="00AA3159">
      <w:pPr>
        <w:pStyle w:val="PlainText"/>
        <w:rPr>
          <w:rFonts w:asciiTheme="minorHAnsi" w:hAnsiTheme="minorHAnsi" w:cstheme="minorHAnsi"/>
          <w:sz w:val="22"/>
          <w:szCs w:val="22"/>
        </w:rPr>
      </w:pPr>
      <w:r>
        <w:rPr>
          <w:rFonts w:asciiTheme="minorHAnsi" w:hAnsiTheme="minorHAnsi" w:cstheme="minorHAnsi"/>
          <w:sz w:val="22"/>
          <w:szCs w:val="22"/>
        </w:rPr>
        <w:t xml:space="preserve">4. </w:t>
      </w:r>
      <w:r w:rsidR="00AA3159" w:rsidRPr="00453082">
        <w:rPr>
          <w:rFonts w:asciiTheme="minorHAnsi" w:hAnsiTheme="minorHAnsi" w:cstheme="minorHAnsi"/>
          <w:sz w:val="22"/>
          <w:szCs w:val="22"/>
        </w:rPr>
        <w:t>Factors that Contribute to Falls</w:t>
      </w:r>
    </w:p>
    <w:p w:rsidR="00AA3159" w:rsidRPr="00453082" w:rsidRDefault="00AA3159" w:rsidP="00AA3159">
      <w:pPr>
        <w:pStyle w:val="PlainText"/>
        <w:rPr>
          <w:rFonts w:asciiTheme="minorHAnsi" w:hAnsiTheme="minorHAnsi" w:cstheme="minorHAnsi"/>
          <w:sz w:val="22"/>
          <w:szCs w:val="22"/>
        </w:rPr>
      </w:pPr>
      <w:r w:rsidRPr="00453082">
        <w:rPr>
          <w:rFonts w:asciiTheme="minorHAnsi" w:hAnsiTheme="minorHAnsi" w:cstheme="minorHAnsi"/>
          <w:sz w:val="22"/>
          <w:szCs w:val="22"/>
        </w:rPr>
        <w:t>Anat Mirelman PhD, Tel Aviv</w:t>
      </w:r>
    </w:p>
    <w:p w:rsidR="00AA3159" w:rsidRPr="00453082" w:rsidRDefault="00453082" w:rsidP="00AA3159">
      <w:pPr>
        <w:pStyle w:val="PlainText"/>
        <w:rPr>
          <w:rFonts w:asciiTheme="minorHAnsi" w:hAnsiTheme="minorHAnsi" w:cstheme="minorHAnsi"/>
          <w:sz w:val="22"/>
          <w:szCs w:val="22"/>
        </w:rPr>
      </w:pPr>
      <w:r>
        <w:rPr>
          <w:rFonts w:asciiTheme="minorHAnsi" w:hAnsiTheme="minorHAnsi" w:cstheme="minorHAnsi"/>
          <w:sz w:val="22"/>
          <w:szCs w:val="22"/>
        </w:rPr>
        <w:t xml:space="preserve">5. </w:t>
      </w:r>
      <w:r w:rsidR="00AA3159" w:rsidRPr="00453082">
        <w:rPr>
          <w:rFonts w:asciiTheme="minorHAnsi" w:hAnsiTheme="minorHAnsi" w:cstheme="minorHAnsi"/>
          <w:sz w:val="22"/>
          <w:szCs w:val="22"/>
        </w:rPr>
        <w:t>What is apathy?</w:t>
      </w:r>
    </w:p>
    <w:p w:rsidR="00AA3159" w:rsidRPr="00453082" w:rsidRDefault="00AA3159" w:rsidP="00AA3159">
      <w:pPr>
        <w:pStyle w:val="PlainText"/>
        <w:rPr>
          <w:rFonts w:asciiTheme="minorHAnsi" w:hAnsiTheme="minorHAnsi" w:cstheme="minorHAnsi"/>
          <w:sz w:val="22"/>
          <w:szCs w:val="22"/>
        </w:rPr>
      </w:pPr>
      <w:r w:rsidRPr="00453082">
        <w:rPr>
          <w:rFonts w:asciiTheme="minorHAnsi" w:hAnsiTheme="minorHAnsi" w:cstheme="minorHAnsi"/>
          <w:sz w:val="22"/>
          <w:szCs w:val="22"/>
        </w:rPr>
        <w:t xml:space="preserve">Kathy Dujardin </w:t>
      </w:r>
      <w:proofErr w:type="gramStart"/>
      <w:r w:rsidRPr="00453082">
        <w:rPr>
          <w:rFonts w:asciiTheme="minorHAnsi" w:hAnsiTheme="minorHAnsi" w:cstheme="minorHAnsi"/>
          <w:sz w:val="22"/>
          <w:szCs w:val="22"/>
        </w:rPr>
        <w:t>PhD,  Lille</w:t>
      </w:r>
      <w:proofErr w:type="gramEnd"/>
      <w:r w:rsidRPr="00453082">
        <w:rPr>
          <w:rFonts w:asciiTheme="minorHAnsi" w:hAnsiTheme="minorHAnsi" w:cstheme="minorHAnsi"/>
          <w:sz w:val="22"/>
          <w:szCs w:val="22"/>
        </w:rPr>
        <w:t xml:space="preserve"> University Medical Centre, France</w:t>
      </w:r>
    </w:p>
    <w:p w:rsidR="00AA3159" w:rsidRPr="00453082" w:rsidRDefault="00453082" w:rsidP="00AA3159">
      <w:pPr>
        <w:pStyle w:val="PlainText"/>
        <w:rPr>
          <w:rFonts w:asciiTheme="minorHAnsi" w:hAnsiTheme="minorHAnsi" w:cstheme="minorHAnsi"/>
          <w:sz w:val="22"/>
          <w:szCs w:val="22"/>
        </w:rPr>
      </w:pPr>
      <w:r>
        <w:rPr>
          <w:rFonts w:asciiTheme="minorHAnsi" w:hAnsiTheme="minorHAnsi" w:cstheme="minorHAnsi"/>
          <w:sz w:val="22"/>
          <w:szCs w:val="22"/>
        </w:rPr>
        <w:t xml:space="preserve">6. </w:t>
      </w:r>
      <w:r w:rsidR="00AA3159" w:rsidRPr="00453082">
        <w:rPr>
          <w:rFonts w:asciiTheme="minorHAnsi" w:hAnsiTheme="minorHAnsi" w:cstheme="minorHAnsi"/>
          <w:sz w:val="22"/>
          <w:szCs w:val="22"/>
        </w:rPr>
        <w:t>Managing Peripheral Problems in PD</w:t>
      </w:r>
    </w:p>
    <w:p w:rsidR="00AA3159" w:rsidRPr="00453082" w:rsidRDefault="00AA3159" w:rsidP="00AA3159">
      <w:pPr>
        <w:pStyle w:val="PlainText"/>
        <w:rPr>
          <w:rFonts w:asciiTheme="minorHAnsi" w:hAnsiTheme="minorHAnsi" w:cstheme="minorHAnsi"/>
          <w:sz w:val="22"/>
          <w:szCs w:val="22"/>
        </w:rPr>
      </w:pPr>
      <w:r w:rsidRPr="00453082">
        <w:rPr>
          <w:rFonts w:asciiTheme="minorHAnsi" w:hAnsiTheme="minorHAnsi" w:cstheme="minorHAnsi"/>
          <w:sz w:val="22"/>
          <w:szCs w:val="22"/>
        </w:rPr>
        <w:t>Dr Lim Shen-Yang, Division of Neurology, University of Malaya</w:t>
      </w:r>
    </w:p>
    <w:p w:rsidR="00AA3159" w:rsidRPr="00453082" w:rsidRDefault="00453082" w:rsidP="00AA3159">
      <w:pPr>
        <w:pStyle w:val="PlainText"/>
        <w:rPr>
          <w:rFonts w:asciiTheme="minorHAnsi" w:hAnsiTheme="minorHAnsi" w:cstheme="minorHAnsi"/>
          <w:sz w:val="22"/>
          <w:szCs w:val="22"/>
        </w:rPr>
      </w:pPr>
      <w:r>
        <w:rPr>
          <w:rFonts w:asciiTheme="minorHAnsi" w:hAnsiTheme="minorHAnsi" w:cstheme="minorHAnsi"/>
          <w:sz w:val="22"/>
          <w:szCs w:val="22"/>
        </w:rPr>
        <w:t>Hagop’s impressions from</w:t>
      </w:r>
      <w:r w:rsidR="00AA3159" w:rsidRPr="00453082">
        <w:rPr>
          <w:rFonts w:asciiTheme="minorHAnsi" w:hAnsiTheme="minorHAnsi" w:cstheme="minorHAnsi"/>
          <w:sz w:val="22"/>
          <w:szCs w:val="22"/>
        </w:rPr>
        <w:t xml:space="preserve"> the presentations are summarised below</w:t>
      </w:r>
      <w:r>
        <w:rPr>
          <w:rFonts w:asciiTheme="minorHAnsi" w:hAnsiTheme="minorHAnsi" w:cstheme="minorHAnsi"/>
          <w:sz w:val="22"/>
          <w:szCs w:val="22"/>
        </w:rPr>
        <w:t>.</w:t>
      </w:r>
    </w:p>
    <w:p w:rsidR="00AA3159" w:rsidRPr="00453082" w:rsidRDefault="00AA3159" w:rsidP="00AA3159">
      <w:pPr>
        <w:pStyle w:val="PlainText"/>
        <w:rPr>
          <w:rFonts w:asciiTheme="minorHAnsi" w:hAnsiTheme="minorHAnsi" w:cstheme="minorHAnsi"/>
          <w:b/>
          <w:bCs/>
          <w:sz w:val="22"/>
          <w:szCs w:val="22"/>
        </w:rPr>
      </w:pPr>
      <w:r w:rsidRPr="00453082">
        <w:rPr>
          <w:rFonts w:asciiTheme="minorHAnsi" w:hAnsiTheme="minorHAnsi" w:cstheme="minorHAnsi"/>
          <w:b/>
          <w:bCs/>
          <w:sz w:val="22"/>
          <w:szCs w:val="22"/>
        </w:rPr>
        <w:t>1.</w:t>
      </w:r>
      <w:r w:rsidR="00453082" w:rsidRPr="00453082">
        <w:rPr>
          <w:rFonts w:asciiTheme="minorHAnsi" w:hAnsiTheme="minorHAnsi" w:cstheme="minorHAnsi"/>
          <w:b/>
          <w:bCs/>
          <w:sz w:val="22"/>
          <w:szCs w:val="22"/>
        </w:rPr>
        <w:t xml:space="preserve"> </w:t>
      </w:r>
      <w:r w:rsidRPr="00453082">
        <w:rPr>
          <w:rFonts w:asciiTheme="minorHAnsi" w:hAnsiTheme="minorHAnsi" w:cstheme="minorHAnsi"/>
          <w:b/>
          <w:bCs/>
          <w:sz w:val="22"/>
          <w:szCs w:val="22"/>
        </w:rPr>
        <w:t>History of Levodopa and Dopamine Agonists: Benefits and Myths: Stanley Fahn MD, Columbia University, New York</w:t>
      </w:r>
    </w:p>
    <w:p w:rsidR="00AA3159" w:rsidRPr="00453082" w:rsidRDefault="00AA3159" w:rsidP="00AA3159">
      <w:pPr>
        <w:pStyle w:val="PlainText"/>
        <w:rPr>
          <w:rFonts w:asciiTheme="minorHAnsi" w:hAnsiTheme="minorHAnsi" w:cstheme="minorHAnsi"/>
          <w:sz w:val="22"/>
          <w:szCs w:val="22"/>
        </w:rPr>
      </w:pPr>
      <w:r w:rsidRPr="00453082">
        <w:rPr>
          <w:rFonts w:asciiTheme="minorHAnsi" w:hAnsiTheme="minorHAnsi" w:cstheme="minorHAnsi"/>
          <w:sz w:val="22"/>
          <w:szCs w:val="22"/>
        </w:rPr>
        <w:t xml:space="preserve">Dr Fahn reviewed the history of Levodopa and dopamine agonists and then discussed the benefits of Levodopa and some common myths linked to its use. The lecture covered </w:t>
      </w:r>
      <w:proofErr w:type="gramStart"/>
      <w:r w:rsidRPr="00453082">
        <w:rPr>
          <w:rFonts w:asciiTheme="minorHAnsi" w:hAnsiTheme="minorHAnsi" w:cstheme="minorHAnsi"/>
          <w:sz w:val="22"/>
          <w:szCs w:val="22"/>
        </w:rPr>
        <w:t>a number of</w:t>
      </w:r>
      <w:proofErr w:type="gramEnd"/>
      <w:r w:rsidRPr="00453082">
        <w:rPr>
          <w:rFonts w:asciiTheme="minorHAnsi" w:hAnsiTheme="minorHAnsi" w:cstheme="minorHAnsi"/>
          <w:sz w:val="22"/>
          <w:szCs w:val="22"/>
        </w:rPr>
        <w:t xml:space="preserve"> issues previously addressed by Dr Breen and Dr Davenport during our local ERIG meetings. It was interesting to hear another leader in the PD field sharing similar perspectives on Levodopa and the use of agonists.  </w:t>
      </w:r>
    </w:p>
    <w:p w:rsidR="00AA3159" w:rsidRPr="00453082" w:rsidRDefault="00AA3159" w:rsidP="00AA3159">
      <w:pPr>
        <w:pStyle w:val="PlainText"/>
        <w:rPr>
          <w:rFonts w:asciiTheme="minorHAnsi" w:hAnsiTheme="minorHAnsi" w:cstheme="minorHAnsi"/>
          <w:sz w:val="22"/>
          <w:szCs w:val="22"/>
        </w:rPr>
      </w:pPr>
      <w:r w:rsidRPr="00453082">
        <w:rPr>
          <w:rFonts w:asciiTheme="minorHAnsi" w:hAnsiTheme="minorHAnsi" w:cstheme="minorHAnsi"/>
          <w:sz w:val="22"/>
          <w:szCs w:val="22"/>
        </w:rPr>
        <w:t>Synopsis</w:t>
      </w:r>
    </w:p>
    <w:p w:rsidR="00AA3159" w:rsidRPr="00453082" w:rsidRDefault="00AA3159" w:rsidP="00AA3159">
      <w:pPr>
        <w:pStyle w:val="PlainText"/>
        <w:rPr>
          <w:rFonts w:asciiTheme="minorHAnsi" w:hAnsiTheme="minorHAnsi" w:cstheme="minorHAnsi"/>
          <w:sz w:val="22"/>
          <w:szCs w:val="22"/>
        </w:rPr>
      </w:pPr>
      <w:r w:rsidRPr="00453082">
        <w:rPr>
          <w:rFonts w:asciiTheme="minorHAnsi" w:hAnsiTheme="minorHAnsi" w:cstheme="minorHAnsi"/>
          <w:sz w:val="22"/>
          <w:szCs w:val="22"/>
        </w:rPr>
        <w:t xml:space="preserve">Effective high dose L-dopa treatment began 52 years ago and remains the most potent and important treatment for PD. Dr Fahn discussed the development of treatment for PD over decades and mentioned the common side effects of agonists over Levodopa, such as  excessive daytime sleepiness; hallucinations and issues related to impulse control disorders.  </w:t>
      </w:r>
    </w:p>
    <w:p w:rsidR="00AA3159" w:rsidRPr="00453082" w:rsidRDefault="00AA3159" w:rsidP="00AA3159">
      <w:pPr>
        <w:pStyle w:val="PlainText"/>
        <w:rPr>
          <w:rFonts w:asciiTheme="minorHAnsi" w:hAnsiTheme="minorHAnsi" w:cstheme="minorHAnsi"/>
          <w:sz w:val="22"/>
          <w:szCs w:val="22"/>
        </w:rPr>
      </w:pPr>
      <w:r w:rsidRPr="00453082">
        <w:rPr>
          <w:rFonts w:asciiTheme="minorHAnsi" w:hAnsiTheme="minorHAnsi" w:cstheme="minorHAnsi"/>
          <w:sz w:val="22"/>
          <w:szCs w:val="22"/>
        </w:rPr>
        <w:t>As PD progresses, new symptoms can appear that are unresponsive to Levodopa - such as flexed posture, loss of balance, freezing of gait. Some patients have used the emergence of these sym</w:t>
      </w:r>
      <w:r w:rsidR="00453082">
        <w:rPr>
          <w:rFonts w:asciiTheme="minorHAnsi" w:hAnsiTheme="minorHAnsi" w:cstheme="minorHAnsi"/>
          <w:sz w:val="22"/>
          <w:szCs w:val="22"/>
        </w:rPr>
        <w:t>p</w:t>
      </w:r>
      <w:r w:rsidRPr="00453082">
        <w:rPr>
          <w:rFonts w:asciiTheme="minorHAnsi" w:hAnsiTheme="minorHAnsi" w:cstheme="minorHAnsi"/>
          <w:sz w:val="22"/>
          <w:szCs w:val="22"/>
        </w:rPr>
        <w:t xml:space="preserve">toms as the main reason to delay initiating Levodopa therapy. This delay is unnecessary because Levodopa remains effective: it is the progression of the disease that is the problem and not the Levodopa. Another myth is that Sinemet (Levodopa) lasts only for a few years, losing its effectiveness after 5 years. The truth is that Levodopa is our most effective drug and fear of Levodopa or "Dopa phobia" is </w:t>
      </w:r>
      <w:r w:rsidRPr="00453082">
        <w:rPr>
          <w:rFonts w:asciiTheme="minorHAnsi" w:hAnsiTheme="minorHAnsi" w:cstheme="minorHAnsi"/>
          <w:sz w:val="22"/>
          <w:szCs w:val="22"/>
        </w:rPr>
        <w:lastRenderedPageBreak/>
        <w:t xml:space="preserve">unnecessary. At some point, all people with PD will require it to provide a decent quality of life. Dr Fahn suggested that some patients wait too long because of this phobia, resulting in impaired quality of life and marked dependency on others. The biggest concern would appear to be the development of motor complications (fluctuations and dyskinesias), however some patients never get these complications. And for those who do, many fluctuations and dyskinesias are mild and tolerable. Severe motor complications can be ameliorated with Deep Brain Stimulation or with continuous intestinal infusion of Levodopa or with apomorphine subcutaneous infusions. </w:t>
      </w:r>
    </w:p>
    <w:p w:rsidR="00AA3159" w:rsidRPr="00453082" w:rsidRDefault="00AA3159" w:rsidP="00AA3159">
      <w:pPr>
        <w:pStyle w:val="PlainText"/>
        <w:rPr>
          <w:rFonts w:asciiTheme="minorHAnsi" w:hAnsiTheme="minorHAnsi" w:cstheme="minorHAnsi"/>
          <w:sz w:val="22"/>
          <w:szCs w:val="22"/>
        </w:rPr>
      </w:pPr>
      <w:r w:rsidRPr="00453082">
        <w:rPr>
          <w:rFonts w:asciiTheme="minorHAnsi" w:hAnsiTheme="minorHAnsi" w:cstheme="minorHAnsi"/>
          <w:sz w:val="22"/>
          <w:szCs w:val="22"/>
        </w:rPr>
        <w:t>Dr Fahn suggested that patients older than 70 years should not start treatment with a dopamine agonist instead of Levodopa as older people generally have poor tolerance to the agonist compared to Levodopa and have more hallucinations and confusion. Also, the prime reason for starting an agonist is to delay motor fluctuations but these are less common in the elderly population, so Dr Fahn tends to avoid dopamine agonists in patients with cognitive decline, which is predominantly the elderly population.</w:t>
      </w:r>
    </w:p>
    <w:p w:rsidR="00AA3159" w:rsidRPr="00453082" w:rsidRDefault="00AA3159" w:rsidP="00AA3159">
      <w:pPr>
        <w:pStyle w:val="PlainText"/>
        <w:rPr>
          <w:rFonts w:asciiTheme="minorHAnsi" w:hAnsiTheme="minorHAnsi" w:cstheme="minorHAnsi"/>
          <w:b/>
          <w:bCs/>
          <w:sz w:val="22"/>
          <w:szCs w:val="22"/>
        </w:rPr>
      </w:pPr>
      <w:r w:rsidRPr="00453082">
        <w:rPr>
          <w:rFonts w:asciiTheme="minorHAnsi" w:hAnsiTheme="minorHAnsi" w:cstheme="minorHAnsi"/>
          <w:b/>
          <w:bCs/>
          <w:sz w:val="22"/>
          <w:szCs w:val="22"/>
        </w:rPr>
        <w:t>2.</w:t>
      </w:r>
      <w:r w:rsidR="00453082" w:rsidRPr="00453082">
        <w:rPr>
          <w:rFonts w:asciiTheme="minorHAnsi" w:hAnsiTheme="minorHAnsi" w:cstheme="minorHAnsi"/>
          <w:b/>
          <w:bCs/>
          <w:sz w:val="22"/>
          <w:szCs w:val="22"/>
        </w:rPr>
        <w:t xml:space="preserve"> </w:t>
      </w:r>
      <w:r w:rsidRPr="00453082">
        <w:rPr>
          <w:rFonts w:asciiTheme="minorHAnsi" w:hAnsiTheme="minorHAnsi" w:cstheme="minorHAnsi"/>
          <w:b/>
          <w:bCs/>
          <w:sz w:val="22"/>
          <w:szCs w:val="22"/>
        </w:rPr>
        <w:t xml:space="preserve">Can We Predict And Therefore Minimise Falls in </w:t>
      </w:r>
      <w:proofErr w:type="gramStart"/>
      <w:r w:rsidRPr="00453082">
        <w:rPr>
          <w:rFonts w:asciiTheme="minorHAnsi" w:hAnsiTheme="minorHAnsi" w:cstheme="minorHAnsi"/>
          <w:b/>
          <w:bCs/>
          <w:sz w:val="22"/>
          <w:szCs w:val="22"/>
        </w:rPr>
        <w:t>PD?:</w:t>
      </w:r>
      <w:proofErr w:type="gramEnd"/>
      <w:r w:rsidRPr="00453082">
        <w:rPr>
          <w:rFonts w:asciiTheme="minorHAnsi" w:hAnsiTheme="minorHAnsi" w:cstheme="minorHAnsi"/>
          <w:b/>
          <w:bCs/>
          <w:sz w:val="22"/>
          <w:szCs w:val="22"/>
        </w:rPr>
        <w:t xml:space="preserve">  Lynn Rochester PhD, </w:t>
      </w:r>
      <w:r w:rsidRPr="00453082">
        <w:rPr>
          <w:rFonts w:asciiTheme="minorHAnsi" w:hAnsiTheme="minorHAnsi" w:cstheme="minorHAnsi"/>
          <w:b/>
          <w:bCs/>
          <w:sz w:val="22"/>
          <w:szCs w:val="22"/>
        </w:rPr>
        <w:tab/>
        <w:t>Newcastle University</w:t>
      </w:r>
    </w:p>
    <w:p w:rsidR="00AA3159" w:rsidRPr="00453082" w:rsidRDefault="00AA3159" w:rsidP="00AA3159">
      <w:pPr>
        <w:pStyle w:val="PlainText"/>
        <w:rPr>
          <w:rFonts w:asciiTheme="minorHAnsi" w:hAnsiTheme="minorHAnsi" w:cstheme="minorHAnsi"/>
          <w:sz w:val="22"/>
          <w:szCs w:val="22"/>
        </w:rPr>
      </w:pPr>
      <w:r w:rsidRPr="00453082">
        <w:rPr>
          <w:rFonts w:asciiTheme="minorHAnsi" w:hAnsiTheme="minorHAnsi" w:cstheme="minorHAnsi"/>
          <w:sz w:val="22"/>
          <w:szCs w:val="22"/>
        </w:rPr>
        <w:t xml:space="preserve">Dr Rochester discussed the significant issue of falls in PD patients and reviewed strategies to prevent or minimise them.  A considerable amount of discussion was focused on prediction methodologies as the disease progresses through various stages. There were important take-home messages for patients and professionals in working together to identify the best approach for each person to minimise the risk of falling. </w:t>
      </w:r>
    </w:p>
    <w:p w:rsidR="00AA3159" w:rsidRPr="00453082" w:rsidRDefault="00AA3159" w:rsidP="00AA3159">
      <w:pPr>
        <w:pStyle w:val="PlainText"/>
        <w:rPr>
          <w:rFonts w:asciiTheme="minorHAnsi" w:hAnsiTheme="minorHAnsi" w:cstheme="minorHAnsi"/>
          <w:sz w:val="22"/>
          <w:szCs w:val="22"/>
        </w:rPr>
      </w:pPr>
      <w:r w:rsidRPr="00453082">
        <w:rPr>
          <w:rFonts w:asciiTheme="minorHAnsi" w:hAnsiTheme="minorHAnsi" w:cstheme="minorHAnsi"/>
          <w:sz w:val="22"/>
          <w:szCs w:val="22"/>
        </w:rPr>
        <w:t>Synopsis</w:t>
      </w:r>
    </w:p>
    <w:p w:rsidR="00AA3159" w:rsidRPr="00453082" w:rsidRDefault="00AA3159" w:rsidP="00AA3159">
      <w:pPr>
        <w:pStyle w:val="PlainText"/>
        <w:rPr>
          <w:rFonts w:asciiTheme="minorHAnsi" w:hAnsiTheme="minorHAnsi" w:cstheme="minorHAnsi"/>
          <w:sz w:val="22"/>
          <w:szCs w:val="22"/>
        </w:rPr>
      </w:pPr>
      <w:r w:rsidRPr="00453082">
        <w:rPr>
          <w:rFonts w:asciiTheme="minorHAnsi" w:hAnsiTheme="minorHAnsi" w:cstheme="minorHAnsi"/>
          <w:sz w:val="22"/>
          <w:szCs w:val="22"/>
        </w:rPr>
        <w:t>PD is associated with increased risk of injurious falls up to 10 years before diagnosis. 60% of PD patients will suffer from single falls and 39% from recurrent falls.  Consequences can be severe such as hip fracture or head injuries.  31 primary/secondary risk factors for falls were age associated, with the strongest predictor being a previous fall. These risk factors include axial rigidity, cognitive impairment, disease severity, dyskinesias, postural instability, shuffling and slow gait. With later manifestation of the disease such as gait, balance, and mobility problems it makes it hard to target interventions. A simple clinical tool comprising a brief questionnaire may, however, be used to predict falls. Questions include whether the patient has fallen in the last twelve months; experienced freezing of gait over the past month; or how long the patient takes to walk in a restricted area. Data collected from this simple clinical tool could indicate the probability of falls. Levodopa was mentioned as being a double</w:t>
      </w:r>
      <w:r w:rsidR="00453082">
        <w:rPr>
          <w:rFonts w:asciiTheme="minorHAnsi" w:hAnsiTheme="minorHAnsi" w:cstheme="minorHAnsi"/>
          <w:sz w:val="22"/>
          <w:szCs w:val="22"/>
        </w:rPr>
        <w:t>-</w:t>
      </w:r>
      <w:r w:rsidRPr="00453082">
        <w:rPr>
          <w:rFonts w:asciiTheme="minorHAnsi" w:hAnsiTheme="minorHAnsi" w:cstheme="minorHAnsi"/>
          <w:sz w:val="22"/>
          <w:szCs w:val="22"/>
        </w:rPr>
        <w:t>edged sword for balance and gait in people with PD.</w:t>
      </w:r>
    </w:p>
    <w:p w:rsidR="00AA3159" w:rsidRPr="00453082" w:rsidRDefault="00AA3159" w:rsidP="00AA3159">
      <w:pPr>
        <w:pStyle w:val="PlainText"/>
        <w:rPr>
          <w:rFonts w:asciiTheme="minorHAnsi" w:hAnsiTheme="minorHAnsi" w:cstheme="minorHAnsi"/>
          <w:sz w:val="22"/>
          <w:szCs w:val="22"/>
        </w:rPr>
      </w:pPr>
      <w:r w:rsidRPr="00453082">
        <w:rPr>
          <w:rFonts w:asciiTheme="minorHAnsi" w:hAnsiTheme="minorHAnsi" w:cstheme="minorHAnsi"/>
          <w:sz w:val="22"/>
          <w:szCs w:val="22"/>
        </w:rPr>
        <w:t>A clear message from Dr Rochester was that minimising falls requires a personalised approach, including observational data from family or friends to focus on the areas of greatest difficulty.  For example, people with PD tend to explore their environment less when walking and their balance may be worse when distracted.  Simple steps such as putting down a cup before answering or stopping doing two things at once (multitasking) may help. PD patients often do not prioritise visual information, possibly leading to gait impairment and falls risk. This can be improved by paying attention to visual scanning and by cues/environmental modification.  Risk of falls could be improved by early referral to address gait and postural control; exercise and delaying the first fall; better education regarding falls risk and addressing community/home</w:t>
      </w:r>
      <w:r w:rsidR="00453082">
        <w:rPr>
          <w:rFonts w:asciiTheme="minorHAnsi" w:hAnsiTheme="minorHAnsi" w:cstheme="minorHAnsi"/>
          <w:sz w:val="22"/>
          <w:szCs w:val="22"/>
        </w:rPr>
        <w:t>-</w:t>
      </w:r>
      <w:r w:rsidRPr="00453082">
        <w:rPr>
          <w:rFonts w:asciiTheme="minorHAnsi" w:hAnsiTheme="minorHAnsi" w:cstheme="minorHAnsi"/>
          <w:sz w:val="22"/>
          <w:szCs w:val="22"/>
        </w:rPr>
        <w:t>based risk separately.</w:t>
      </w:r>
    </w:p>
    <w:p w:rsidR="00AA3159" w:rsidRPr="00453082" w:rsidRDefault="00AA3159" w:rsidP="00AA3159">
      <w:pPr>
        <w:pStyle w:val="PlainText"/>
        <w:rPr>
          <w:rFonts w:asciiTheme="minorHAnsi" w:hAnsiTheme="minorHAnsi" w:cstheme="minorHAnsi"/>
          <w:sz w:val="22"/>
          <w:szCs w:val="22"/>
        </w:rPr>
      </w:pPr>
      <w:r w:rsidRPr="00453082">
        <w:rPr>
          <w:rFonts w:asciiTheme="minorHAnsi" w:hAnsiTheme="minorHAnsi" w:cstheme="minorHAnsi"/>
          <w:sz w:val="22"/>
          <w:szCs w:val="22"/>
        </w:rPr>
        <w:t xml:space="preserve">In summary, falls include multiple risk factors that change with the stage of disease: risk management should be focused according to disease stage and patient age; patients should be encouraged to engage with challenging gait and balance exercises early on for a preventative approach; and increase supervision of exercise with increased disease severity. </w:t>
      </w:r>
      <w:r w:rsidRPr="00453082">
        <w:rPr>
          <w:rFonts w:asciiTheme="minorHAnsi" w:hAnsiTheme="minorHAnsi" w:cstheme="minorHAnsi"/>
          <w:sz w:val="22"/>
          <w:szCs w:val="22"/>
        </w:rPr>
        <w:tab/>
      </w:r>
      <w:r w:rsidRPr="00453082">
        <w:rPr>
          <w:rFonts w:asciiTheme="minorHAnsi" w:hAnsiTheme="minorHAnsi" w:cstheme="minorHAnsi"/>
          <w:sz w:val="22"/>
          <w:szCs w:val="22"/>
        </w:rPr>
        <w:tab/>
      </w:r>
      <w:r w:rsidRPr="00453082">
        <w:rPr>
          <w:rFonts w:asciiTheme="minorHAnsi" w:hAnsiTheme="minorHAnsi" w:cstheme="minorHAnsi"/>
          <w:sz w:val="22"/>
          <w:szCs w:val="22"/>
        </w:rPr>
        <w:tab/>
      </w:r>
      <w:r w:rsidRPr="00453082">
        <w:rPr>
          <w:rFonts w:asciiTheme="minorHAnsi" w:hAnsiTheme="minorHAnsi" w:cstheme="minorHAnsi"/>
          <w:sz w:val="22"/>
          <w:szCs w:val="22"/>
        </w:rPr>
        <w:tab/>
      </w:r>
      <w:r w:rsidRPr="00453082">
        <w:rPr>
          <w:rFonts w:asciiTheme="minorHAnsi" w:hAnsiTheme="minorHAnsi" w:cstheme="minorHAnsi"/>
          <w:sz w:val="22"/>
          <w:szCs w:val="22"/>
        </w:rPr>
        <w:tab/>
      </w:r>
      <w:r w:rsidRPr="00453082">
        <w:rPr>
          <w:rFonts w:asciiTheme="minorHAnsi" w:hAnsiTheme="minorHAnsi" w:cstheme="minorHAnsi"/>
          <w:sz w:val="22"/>
          <w:szCs w:val="22"/>
        </w:rPr>
        <w:tab/>
      </w:r>
    </w:p>
    <w:p w:rsidR="00AA3159" w:rsidRPr="00453082" w:rsidRDefault="00AA3159" w:rsidP="00AA3159">
      <w:pPr>
        <w:pStyle w:val="PlainText"/>
        <w:rPr>
          <w:rFonts w:asciiTheme="minorHAnsi" w:hAnsiTheme="minorHAnsi" w:cstheme="minorHAnsi"/>
          <w:b/>
          <w:bCs/>
          <w:sz w:val="22"/>
          <w:szCs w:val="22"/>
        </w:rPr>
      </w:pPr>
      <w:r w:rsidRPr="00453082">
        <w:rPr>
          <w:rFonts w:asciiTheme="minorHAnsi" w:hAnsiTheme="minorHAnsi" w:cstheme="minorHAnsi"/>
          <w:b/>
          <w:bCs/>
          <w:sz w:val="22"/>
          <w:szCs w:val="22"/>
        </w:rPr>
        <w:t>3.</w:t>
      </w:r>
      <w:r w:rsidR="00453082" w:rsidRPr="00453082">
        <w:rPr>
          <w:rFonts w:asciiTheme="minorHAnsi" w:hAnsiTheme="minorHAnsi" w:cstheme="minorHAnsi"/>
          <w:b/>
          <w:bCs/>
          <w:sz w:val="22"/>
          <w:szCs w:val="22"/>
        </w:rPr>
        <w:t xml:space="preserve"> </w:t>
      </w:r>
      <w:r w:rsidRPr="00453082">
        <w:rPr>
          <w:rFonts w:asciiTheme="minorHAnsi" w:hAnsiTheme="minorHAnsi" w:cstheme="minorHAnsi"/>
          <w:b/>
          <w:bCs/>
          <w:sz w:val="22"/>
          <w:szCs w:val="22"/>
        </w:rPr>
        <w:t xml:space="preserve">Can We Predict </w:t>
      </w:r>
      <w:proofErr w:type="gramStart"/>
      <w:r w:rsidRPr="00453082">
        <w:rPr>
          <w:rFonts w:asciiTheme="minorHAnsi" w:hAnsiTheme="minorHAnsi" w:cstheme="minorHAnsi"/>
          <w:b/>
          <w:bCs/>
          <w:sz w:val="22"/>
          <w:szCs w:val="22"/>
        </w:rPr>
        <w:t>Falls?:</w:t>
      </w:r>
      <w:proofErr w:type="gramEnd"/>
      <w:r w:rsidRPr="00453082">
        <w:rPr>
          <w:rFonts w:asciiTheme="minorHAnsi" w:hAnsiTheme="minorHAnsi" w:cstheme="minorHAnsi"/>
          <w:b/>
          <w:bCs/>
          <w:sz w:val="22"/>
          <w:szCs w:val="22"/>
        </w:rPr>
        <w:t xml:space="preserve"> Colleen Canning PhD, Australia</w:t>
      </w:r>
    </w:p>
    <w:p w:rsidR="00AA3159" w:rsidRPr="00453082" w:rsidRDefault="00AA3159" w:rsidP="00AA3159">
      <w:pPr>
        <w:pStyle w:val="PlainText"/>
        <w:rPr>
          <w:rFonts w:asciiTheme="minorHAnsi" w:hAnsiTheme="minorHAnsi" w:cstheme="minorHAnsi"/>
          <w:sz w:val="22"/>
          <w:szCs w:val="22"/>
        </w:rPr>
      </w:pPr>
      <w:r w:rsidRPr="00453082">
        <w:rPr>
          <w:rFonts w:asciiTheme="minorHAnsi" w:hAnsiTheme="minorHAnsi" w:cstheme="minorHAnsi"/>
          <w:sz w:val="22"/>
          <w:szCs w:val="22"/>
        </w:rPr>
        <w:t xml:space="preserve">Dr Canning described the common elements that lead to falls in PD including changes in muscle strength; freezing of gait and how changes in cognition impact on gait. There was some cross over between the data presented by Drs Canning and Rochester in terms of risk prediction methodologies and outcomes. </w:t>
      </w:r>
      <w:proofErr w:type="gramStart"/>
      <w:r w:rsidRPr="00453082">
        <w:rPr>
          <w:rFonts w:asciiTheme="minorHAnsi" w:hAnsiTheme="minorHAnsi" w:cstheme="minorHAnsi"/>
          <w:sz w:val="22"/>
          <w:szCs w:val="22"/>
        </w:rPr>
        <w:t>However</w:t>
      </w:r>
      <w:proofErr w:type="gramEnd"/>
      <w:r w:rsidRPr="00453082">
        <w:rPr>
          <w:rFonts w:asciiTheme="minorHAnsi" w:hAnsiTheme="minorHAnsi" w:cstheme="minorHAnsi"/>
          <w:sz w:val="22"/>
          <w:szCs w:val="22"/>
        </w:rPr>
        <w:t xml:space="preserve"> there was some variation in statistics regarding the percentage of PD patients that have falls and or recurrent falls by a factor of 20%.</w:t>
      </w:r>
    </w:p>
    <w:p w:rsidR="00AA3159" w:rsidRPr="00453082" w:rsidRDefault="00AA3159" w:rsidP="00AA3159">
      <w:pPr>
        <w:pStyle w:val="PlainText"/>
        <w:rPr>
          <w:rFonts w:asciiTheme="minorHAnsi" w:hAnsiTheme="minorHAnsi" w:cstheme="minorHAnsi"/>
          <w:sz w:val="22"/>
          <w:szCs w:val="22"/>
        </w:rPr>
      </w:pPr>
      <w:r w:rsidRPr="00453082">
        <w:rPr>
          <w:rFonts w:asciiTheme="minorHAnsi" w:hAnsiTheme="minorHAnsi" w:cstheme="minorHAnsi"/>
          <w:sz w:val="22"/>
          <w:szCs w:val="22"/>
        </w:rPr>
        <w:t>Synopsis</w:t>
      </w:r>
    </w:p>
    <w:p w:rsidR="00AA3159" w:rsidRPr="00453082" w:rsidRDefault="00AA3159" w:rsidP="00AA3159">
      <w:pPr>
        <w:pStyle w:val="PlainText"/>
        <w:rPr>
          <w:rFonts w:asciiTheme="minorHAnsi" w:hAnsiTheme="minorHAnsi" w:cstheme="minorHAnsi"/>
          <w:sz w:val="22"/>
          <w:szCs w:val="22"/>
        </w:rPr>
      </w:pPr>
      <w:r w:rsidRPr="00453082">
        <w:rPr>
          <w:rFonts w:asciiTheme="minorHAnsi" w:hAnsiTheme="minorHAnsi" w:cstheme="minorHAnsi"/>
          <w:sz w:val="22"/>
          <w:szCs w:val="22"/>
        </w:rPr>
        <w:t xml:space="preserve">Dr Canning focused on a specific predictive modelling tool for recurrent falls over a </w:t>
      </w:r>
      <w:proofErr w:type="gramStart"/>
      <w:r w:rsidRPr="00453082">
        <w:rPr>
          <w:rFonts w:asciiTheme="minorHAnsi" w:hAnsiTheme="minorHAnsi" w:cstheme="minorHAnsi"/>
          <w:sz w:val="22"/>
          <w:szCs w:val="22"/>
        </w:rPr>
        <w:t>6 month</w:t>
      </w:r>
      <w:proofErr w:type="gramEnd"/>
      <w:r w:rsidRPr="00453082">
        <w:rPr>
          <w:rFonts w:asciiTheme="minorHAnsi" w:hAnsiTheme="minorHAnsi" w:cstheme="minorHAnsi"/>
          <w:sz w:val="22"/>
          <w:szCs w:val="22"/>
        </w:rPr>
        <w:t>, 12 month, and 36 month period.  Specific PD related risk factors included: axial rigidity, cognitive (frontal) impairment, disease severity, dual tasking, dyskinesias, fall history, freezing of gait, functional neurosurgery, higher total doses of Levodopa, use  of dopamin</w:t>
      </w:r>
      <w:r w:rsidR="00453082">
        <w:rPr>
          <w:rFonts w:asciiTheme="minorHAnsi" w:hAnsiTheme="minorHAnsi" w:cstheme="minorHAnsi"/>
          <w:sz w:val="22"/>
          <w:szCs w:val="22"/>
        </w:rPr>
        <w:t>e</w:t>
      </w:r>
      <w:r w:rsidRPr="00453082">
        <w:rPr>
          <w:rFonts w:asciiTheme="minorHAnsi" w:hAnsiTheme="minorHAnsi" w:cstheme="minorHAnsi"/>
          <w:sz w:val="22"/>
          <w:szCs w:val="22"/>
        </w:rPr>
        <w:t xml:space="preserve"> agonists including anti-chol</w:t>
      </w:r>
      <w:r w:rsidR="00453082">
        <w:rPr>
          <w:rFonts w:asciiTheme="minorHAnsi" w:hAnsiTheme="minorHAnsi" w:cstheme="minorHAnsi"/>
          <w:sz w:val="22"/>
          <w:szCs w:val="22"/>
        </w:rPr>
        <w:t>i</w:t>
      </w:r>
      <w:r w:rsidRPr="00453082">
        <w:rPr>
          <w:rFonts w:asciiTheme="minorHAnsi" w:hAnsiTheme="minorHAnsi" w:cstheme="minorHAnsi"/>
          <w:sz w:val="22"/>
          <w:szCs w:val="22"/>
        </w:rPr>
        <w:t>nergic, postural abnormalities, postural instability, shuffling, slow mobility, and urinary incontinence.  The predictive clinical tool indicated that up to 70% of people will fall each year and over 60% will fall recurrently.  There was no real difference in the range of factors assessed by the predictor tool but there were higher numbers of falls predicted than described by Dr Rochester in her talk.</w:t>
      </w:r>
    </w:p>
    <w:p w:rsidR="00AA3159" w:rsidRPr="00453082" w:rsidRDefault="00AA3159" w:rsidP="00AA3159">
      <w:pPr>
        <w:pStyle w:val="PlainText"/>
        <w:rPr>
          <w:rFonts w:asciiTheme="minorHAnsi" w:hAnsiTheme="minorHAnsi" w:cstheme="minorHAnsi"/>
          <w:sz w:val="22"/>
          <w:szCs w:val="22"/>
        </w:rPr>
      </w:pPr>
      <w:r w:rsidRPr="00453082">
        <w:rPr>
          <w:rFonts w:asciiTheme="minorHAnsi" w:hAnsiTheme="minorHAnsi" w:cstheme="minorHAnsi"/>
          <w:sz w:val="22"/>
          <w:szCs w:val="22"/>
        </w:rPr>
        <w:t xml:space="preserve">The key take home message was that levels of falls can be accurately </w:t>
      </w:r>
      <w:proofErr w:type="gramStart"/>
      <w:r w:rsidRPr="00453082">
        <w:rPr>
          <w:rFonts w:asciiTheme="minorHAnsi" w:hAnsiTheme="minorHAnsi" w:cstheme="minorHAnsi"/>
          <w:sz w:val="22"/>
          <w:szCs w:val="22"/>
        </w:rPr>
        <w:t>predicted</w:t>
      </w:r>
      <w:proofErr w:type="gramEnd"/>
      <w:r w:rsidRPr="00453082">
        <w:rPr>
          <w:rFonts w:asciiTheme="minorHAnsi" w:hAnsiTheme="minorHAnsi" w:cstheme="minorHAnsi"/>
          <w:sz w:val="22"/>
          <w:szCs w:val="22"/>
        </w:rPr>
        <w:t xml:space="preserve"> and this may lead people with PD to seek appropriate and timely assessment and intervention thus preventing injurious falls and or frequency of falls.  The information may also be helpful to professionals when considering how best to support patients.</w:t>
      </w:r>
    </w:p>
    <w:p w:rsidR="00AA3159" w:rsidRPr="00453082" w:rsidRDefault="00AA3159" w:rsidP="00AA3159">
      <w:pPr>
        <w:pStyle w:val="PlainText"/>
        <w:rPr>
          <w:rFonts w:asciiTheme="minorHAnsi" w:hAnsiTheme="minorHAnsi" w:cstheme="minorHAnsi"/>
          <w:b/>
          <w:bCs/>
          <w:sz w:val="22"/>
          <w:szCs w:val="22"/>
        </w:rPr>
      </w:pPr>
      <w:r w:rsidRPr="00453082">
        <w:rPr>
          <w:rFonts w:asciiTheme="minorHAnsi" w:hAnsiTheme="minorHAnsi" w:cstheme="minorHAnsi"/>
          <w:b/>
          <w:bCs/>
          <w:sz w:val="22"/>
          <w:szCs w:val="22"/>
        </w:rPr>
        <w:t>4.</w:t>
      </w:r>
      <w:r w:rsidR="00453082" w:rsidRPr="00453082">
        <w:rPr>
          <w:rFonts w:asciiTheme="minorHAnsi" w:hAnsiTheme="minorHAnsi" w:cstheme="minorHAnsi"/>
          <w:b/>
          <w:bCs/>
          <w:sz w:val="22"/>
          <w:szCs w:val="22"/>
        </w:rPr>
        <w:t xml:space="preserve"> </w:t>
      </w:r>
      <w:r w:rsidRPr="00453082">
        <w:rPr>
          <w:rFonts w:asciiTheme="minorHAnsi" w:hAnsiTheme="minorHAnsi" w:cstheme="minorHAnsi"/>
          <w:b/>
          <w:bCs/>
          <w:sz w:val="22"/>
          <w:szCs w:val="22"/>
        </w:rPr>
        <w:t>Factors that Contribute to Falls: Anat Mirelman PhD, Tel Aviv</w:t>
      </w:r>
    </w:p>
    <w:p w:rsidR="00AA3159" w:rsidRPr="00453082" w:rsidRDefault="00AA3159" w:rsidP="00AA3159">
      <w:pPr>
        <w:pStyle w:val="PlainText"/>
        <w:rPr>
          <w:rFonts w:asciiTheme="minorHAnsi" w:hAnsiTheme="minorHAnsi" w:cstheme="minorHAnsi"/>
          <w:sz w:val="22"/>
          <w:szCs w:val="22"/>
        </w:rPr>
      </w:pPr>
      <w:r w:rsidRPr="00453082">
        <w:rPr>
          <w:rFonts w:asciiTheme="minorHAnsi" w:hAnsiTheme="minorHAnsi" w:cstheme="minorHAnsi"/>
          <w:sz w:val="22"/>
          <w:szCs w:val="22"/>
        </w:rPr>
        <w:t>Dr Mirelman reviewed the evidence that rating scales or other factors can predict who will fall. There was considerable cross-over in the information presented across all the sessions on falls.</w:t>
      </w:r>
    </w:p>
    <w:p w:rsidR="00AA3159" w:rsidRPr="00453082" w:rsidRDefault="00AA3159" w:rsidP="00AA3159">
      <w:pPr>
        <w:pStyle w:val="PlainText"/>
        <w:rPr>
          <w:rFonts w:asciiTheme="minorHAnsi" w:hAnsiTheme="minorHAnsi" w:cstheme="minorHAnsi"/>
          <w:sz w:val="22"/>
          <w:szCs w:val="22"/>
        </w:rPr>
      </w:pPr>
      <w:r w:rsidRPr="00453082">
        <w:rPr>
          <w:rFonts w:asciiTheme="minorHAnsi" w:hAnsiTheme="minorHAnsi" w:cstheme="minorHAnsi"/>
          <w:sz w:val="22"/>
          <w:szCs w:val="22"/>
        </w:rPr>
        <w:t>Synopsis</w:t>
      </w:r>
    </w:p>
    <w:p w:rsidR="00AA3159" w:rsidRPr="00453082" w:rsidRDefault="00AA3159" w:rsidP="00AA3159">
      <w:pPr>
        <w:pStyle w:val="PlainText"/>
        <w:rPr>
          <w:rFonts w:asciiTheme="minorHAnsi" w:hAnsiTheme="minorHAnsi" w:cstheme="minorHAnsi"/>
          <w:sz w:val="22"/>
          <w:szCs w:val="22"/>
        </w:rPr>
      </w:pPr>
      <w:r w:rsidRPr="00453082">
        <w:rPr>
          <w:rFonts w:asciiTheme="minorHAnsi" w:hAnsiTheme="minorHAnsi" w:cstheme="minorHAnsi"/>
          <w:sz w:val="22"/>
          <w:szCs w:val="22"/>
        </w:rPr>
        <w:t xml:space="preserve">For older people, falls are the leading cause of fatal injury and the most common cause of non-fatal trauma related hospital admissions among older adults.  In Europe, fractures from falls account for more disability adjusted life years than all common cancers, </w:t>
      </w:r>
      <w:proofErr w:type="gramStart"/>
      <w:r w:rsidRPr="00453082">
        <w:rPr>
          <w:rFonts w:asciiTheme="minorHAnsi" w:hAnsiTheme="minorHAnsi" w:cstheme="minorHAnsi"/>
          <w:sz w:val="22"/>
          <w:szCs w:val="22"/>
        </w:rPr>
        <w:t>with the exception of</w:t>
      </w:r>
      <w:proofErr w:type="gramEnd"/>
      <w:r w:rsidRPr="00453082">
        <w:rPr>
          <w:rFonts w:asciiTheme="minorHAnsi" w:hAnsiTheme="minorHAnsi" w:cstheme="minorHAnsi"/>
          <w:sz w:val="22"/>
          <w:szCs w:val="22"/>
        </w:rPr>
        <w:t xml:space="preserve"> lung cancer. The estimated cost per patient in Europe is 1,961</w:t>
      </w:r>
      <w:r w:rsidR="00054420">
        <w:rPr>
          <w:rFonts w:asciiTheme="minorHAnsi" w:hAnsiTheme="minorHAnsi" w:cstheme="minorHAnsi"/>
          <w:sz w:val="22"/>
          <w:szCs w:val="22"/>
        </w:rPr>
        <w:t xml:space="preserve"> €</w:t>
      </w:r>
      <w:r w:rsidRPr="00453082">
        <w:rPr>
          <w:rFonts w:asciiTheme="minorHAnsi" w:hAnsiTheme="minorHAnsi" w:cstheme="minorHAnsi"/>
          <w:sz w:val="22"/>
          <w:szCs w:val="22"/>
        </w:rPr>
        <w:t>.  Annual projected costs of falls related injuries worldwide by 2050 is 130 billion</w:t>
      </w:r>
      <w:r w:rsidR="00054420">
        <w:rPr>
          <w:rFonts w:asciiTheme="minorHAnsi" w:hAnsiTheme="minorHAnsi" w:cstheme="minorHAnsi"/>
          <w:sz w:val="22"/>
          <w:szCs w:val="22"/>
        </w:rPr>
        <w:t>€</w:t>
      </w:r>
      <w:r w:rsidRPr="00453082">
        <w:rPr>
          <w:rFonts w:asciiTheme="minorHAnsi" w:hAnsiTheme="minorHAnsi" w:cstheme="minorHAnsi"/>
          <w:sz w:val="22"/>
          <w:szCs w:val="22"/>
        </w:rPr>
        <w:t xml:space="preserve">.  Approximately 38 % - 68% of PD patients experience falls as a serious complication of gait disturbances.  Risk was once again described as related to intrinsic changes in motor, sensory and cognitive functions. The most common risk factor was small shuffling steps and increased gait variability.  Freezing of gait also increases the risk of falls. </w:t>
      </w:r>
    </w:p>
    <w:p w:rsidR="00AA3159" w:rsidRPr="00453082" w:rsidRDefault="00AA3159" w:rsidP="00AA3159">
      <w:pPr>
        <w:pStyle w:val="PlainText"/>
        <w:rPr>
          <w:rFonts w:asciiTheme="minorHAnsi" w:hAnsiTheme="minorHAnsi" w:cstheme="minorHAnsi"/>
          <w:sz w:val="22"/>
          <w:szCs w:val="22"/>
        </w:rPr>
      </w:pPr>
      <w:r w:rsidRPr="00453082">
        <w:rPr>
          <w:rFonts w:asciiTheme="minorHAnsi" w:hAnsiTheme="minorHAnsi" w:cstheme="minorHAnsi"/>
          <w:sz w:val="22"/>
          <w:szCs w:val="22"/>
        </w:rPr>
        <w:t xml:space="preserve">Dr Mirelman provided evidence of the impact of dual tasking and cognitive function as measured on healthy adults and PD patients. It showed the negative impact of dual tasking on the gait of PD patients as well as the </w:t>
      </w:r>
      <w:r w:rsidR="00054420">
        <w:rPr>
          <w:rFonts w:asciiTheme="minorHAnsi" w:hAnsiTheme="minorHAnsi" w:cstheme="minorHAnsi"/>
          <w:sz w:val="22"/>
          <w:szCs w:val="22"/>
        </w:rPr>
        <w:t>e</w:t>
      </w:r>
      <w:r w:rsidRPr="00453082">
        <w:rPr>
          <w:rFonts w:asciiTheme="minorHAnsi" w:hAnsiTheme="minorHAnsi" w:cstheme="minorHAnsi"/>
          <w:sz w:val="22"/>
          <w:szCs w:val="22"/>
        </w:rPr>
        <w:t>ffect on stride length and walking speed. Cognitive dysfunction affects the risk of falling.  Depression, for example, is common in PD, with prevalence of 32% - 45%. Depression has been associated with increased risk of falls in older adults and patients with PD and psychotropic use was confirmed as an independent risk factor for falls.</w:t>
      </w:r>
    </w:p>
    <w:p w:rsidR="00AA3159" w:rsidRPr="00453082" w:rsidRDefault="00AA3159" w:rsidP="00AA3159">
      <w:pPr>
        <w:pStyle w:val="PlainText"/>
        <w:rPr>
          <w:rFonts w:asciiTheme="minorHAnsi" w:hAnsiTheme="minorHAnsi" w:cstheme="minorHAnsi"/>
          <w:sz w:val="22"/>
          <w:szCs w:val="22"/>
        </w:rPr>
      </w:pPr>
      <w:r w:rsidRPr="00453082">
        <w:rPr>
          <w:rFonts w:asciiTheme="minorHAnsi" w:hAnsiTheme="minorHAnsi" w:cstheme="minorHAnsi"/>
          <w:sz w:val="22"/>
          <w:szCs w:val="22"/>
        </w:rPr>
        <w:t xml:space="preserve">Patients with PD are often prescribed multiple medications and previous studies have shown that polypharmacy is associated with greater risk of falling. ACE-inhibitors have been associated with orthostatic hypotension (low blood pressure) in older population. </w:t>
      </w:r>
      <w:proofErr w:type="gramStart"/>
      <w:r w:rsidRPr="00453082">
        <w:rPr>
          <w:rFonts w:asciiTheme="minorHAnsi" w:hAnsiTheme="minorHAnsi" w:cstheme="minorHAnsi"/>
          <w:sz w:val="22"/>
          <w:szCs w:val="22"/>
        </w:rPr>
        <w:t>However</w:t>
      </w:r>
      <w:proofErr w:type="gramEnd"/>
      <w:r w:rsidRPr="00453082">
        <w:rPr>
          <w:rFonts w:asciiTheme="minorHAnsi" w:hAnsiTheme="minorHAnsi" w:cstheme="minorHAnsi"/>
          <w:sz w:val="22"/>
          <w:szCs w:val="22"/>
        </w:rPr>
        <w:t xml:space="preserve"> ACE-inhibitors have been </w:t>
      </w:r>
      <w:r w:rsidRPr="00453082">
        <w:rPr>
          <w:rFonts w:asciiTheme="minorHAnsi" w:hAnsiTheme="minorHAnsi" w:cstheme="minorHAnsi"/>
          <w:sz w:val="22"/>
          <w:szCs w:val="22"/>
        </w:rPr>
        <w:lastRenderedPageBreak/>
        <w:t>shown to slow age-related declines in muscle strength and improve exercise capacity. They have been shown, along with angiotensin II receptor blockers to exert direct neuroprotective effects in experimental models of PD.</w:t>
      </w:r>
    </w:p>
    <w:p w:rsidR="00AA3159" w:rsidRPr="00054420" w:rsidRDefault="00AA3159" w:rsidP="00AA3159">
      <w:pPr>
        <w:pStyle w:val="PlainText"/>
        <w:rPr>
          <w:rFonts w:asciiTheme="minorHAnsi" w:hAnsiTheme="minorHAnsi" w:cstheme="minorHAnsi"/>
          <w:b/>
          <w:bCs/>
          <w:sz w:val="22"/>
          <w:szCs w:val="22"/>
        </w:rPr>
      </w:pPr>
      <w:r w:rsidRPr="00054420">
        <w:rPr>
          <w:rFonts w:asciiTheme="minorHAnsi" w:hAnsiTheme="minorHAnsi" w:cstheme="minorHAnsi"/>
          <w:b/>
          <w:bCs/>
          <w:sz w:val="22"/>
          <w:szCs w:val="22"/>
        </w:rPr>
        <w:t>5.</w:t>
      </w:r>
      <w:r w:rsidR="00054420" w:rsidRPr="00054420">
        <w:rPr>
          <w:rFonts w:asciiTheme="minorHAnsi" w:hAnsiTheme="minorHAnsi" w:cstheme="minorHAnsi"/>
          <w:b/>
          <w:bCs/>
          <w:sz w:val="22"/>
          <w:szCs w:val="22"/>
        </w:rPr>
        <w:t xml:space="preserve"> </w:t>
      </w:r>
      <w:r w:rsidRPr="00054420">
        <w:rPr>
          <w:rFonts w:asciiTheme="minorHAnsi" w:hAnsiTheme="minorHAnsi" w:cstheme="minorHAnsi"/>
          <w:b/>
          <w:bCs/>
          <w:sz w:val="22"/>
          <w:szCs w:val="22"/>
        </w:rPr>
        <w:t xml:space="preserve">What is </w:t>
      </w:r>
      <w:proofErr w:type="gramStart"/>
      <w:r w:rsidRPr="00054420">
        <w:rPr>
          <w:rFonts w:asciiTheme="minorHAnsi" w:hAnsiTheme="minorHAnsi" w:cstheme="minorHAnsi"/>
          <w:b/>
          <w:bCs/>
          <w:sz w:val="22"/>
          <w:szCs w:val="22"/>
        </w:rPr>
        <w:t>apathy?:</w:t>
      </w:r>
      <w:proofErr w:type="gramEnd"/>
      <w:r w:rsidRPr="00054420">
        <w:rPr>
          <w:rFonts w:asciiTheme="minorHAnsi" w:hAnsiTheme="minorHAnsi" w:cstheme="minorHAnsi"/>
          <w:b/>
          <w:bCs/>
          <w:sz w:val="22"/>
          <w:szCs w:val="22"/>
        </w:rPr>
        <w:t xml:space="preserve"> Kathy Dujardin PhD, Lille Univers</w:t>
      </w:r>
      <w:r w:rsidR="00054420" w:rsidRPr="00054420">
        <w:rPr>
          <w:rFonts w:asciiTheme="minorHAnsi" w:hAnsiTheme="minorHAnsi" w:cstheme="minorHAnsi"/>
          <w:b/>
          <w:bCs/>
          <w:sz w:val="22"/>
          <w:szCs w:val="22"/>
        </w:rPr>
        <w:t>i</w:t>
      </w:r>
      <w:r w:rsidRPr="00054420">
        <w:rPr>
          <w:rFonts w:asciiTheme="minorHAnsi" w:hAnsiTheme="minorHAnsi" w:cstheme="minorHAnsi"/>
          <w:b/>
          <w:bCs/>
          <w:sz w:val="22"/>
          <w:szCs w:val="22"/>
        </w:rPr>
        <w:t>ty Medical Centre, France</w:t>
      </w:r>
    </w:p>
    <w:p w:rsidR="00AA3159" w:rsidRPr="00453082" w:rsidRDefault="00AA3159" w:rsidP="00AA3159">
      <w:pPr>
        <w:pStyle w:val="PlainText"/>
        <w:rPr>
          <w:rFonts w:asciiTheme="minorHAnsi" w:hAnsiTheme="minorHAnsi" w:cstheme="minorHAnsi"/>
          <w:sz w:val="22"/>
          <w:szCs w:val="22"/>
        </w:rPr>
      </w:pPr>
      <w:r w:rsidRPr="00453082">
        <w:rPr>
          <w:rFonts w:asciiTheme="minorHAnsi" w:hAnsiTheme="minorHAnsi" w:cstheme="minorHAnsi"/>
          <w:sz w:val="22"/>
          <w:szCs w:val="22"/>
        </w:rPr>
        <w:t xml:space="preserve">Dr Dujardin discussed the history of apathy and how to recognise and better assess and treat it. She described diagnostic criteria for determining </w:t>
      </w:r>
      <w:proofErr w:type="gramStart"/>
      <w:r w:rsidRPr="00453082">
        <w:rPr>
          <w:rFonts w:asciiTheme="minorHAnsi" w:hAnsiTheme="minorHAnsi" w:cstheme="minorHAnsi"/>
          <w:sz w:val="22"/>
          <w:szCs w:val="22"/>
        </w:rPr>
        <w:t>whether or not</w:t>
      </w:r>
      <w:proofErr w:type="gramEnd"/>
      <w:r w:rsidRPr="00453082">
        <w:rPr>
          <w:rFonts w:asciiTheme="minorHAnsi" w:hAnsiTheme="minorHAnsi" w:cstheme="minorHAnsi"/>
          <w:sz w:val="22"/>
          <w:szCs w:val="22"/>
        </w:rPr>
        <w:t xml:space="preserve"> the patient has apathy or another clinical condition, often confused with apathy. Correct diagnosis is important to ensure the patient receives appropriate clinical treatment.  </w:t>
      </w:r>
    </w:p>
    <w:p w:rsidR="00AA3159" w:rsidRPr="00453082" w:rsidRDefault="00AA3159" w:rsidP="00AA3159">
      <w:pPr>
        <w:pStyle w:val="PlainText"/>
        <w:rPr>
          <w:rFonts w:asciiTheme="minorHAnsi" w:hAnsiTheme="minorHAnsi" w:cstheme="minorHAnsi"/>
          <w:sz w:val="22"/>
          <w:szCs w:val="22"/>
        </w:rPr>
      </w:pPr>
      <w:r w:rsidRPr="00453082">
        <w:rPr>
          <w:rFonts w:asciiTheme="minorHAnsi" w:hAnsiTheme="minorHAnsi" w:cstheme="minorHAnsi"/>
          <w:sz w:val="22"/>
          <w:szCs w:val="22"/>
        </w:rPr>
        <w:t>Synopsis</w:t>
      </w:r>
    </w:p>
    <w:p w:rsidR="00AA3159" w:rsidRPr="00453082" w:rsidRDefault="00AA3159" w:rsidP="00AA3159">
      <w:pPr>
        <w:pStyle w:val="PlainText"/>
        <w:rPr>
          <w:rFonts w:asciiTheme="minorHAnsi" w:hAnsiTheme="minorHAnsi" w:cstheme="minorHAnsi"/>
          <w:sz w:val="22"/>
          <w:szCs w:val="22"/>
        </w:rPr>
      </w:pPr>
      <w:r w:rsidRPr="00453082">
        <w:rPr>
          <w:rFonts w:asciiTheme="minorHAnsi" w:hAnsiTheme="minorHAnsi" w:cstheme="minorHAnsi"/>
          <w:sz w:val="22"/>
          <w:szCs w:val="22"/>
        </w:rPr>
        <w:t xml:space="preserve">A clinical case was presented - Mr V a </w:t>
      </w:r>
      <w:proofErr w:type="gramStart"/>
      <w:r w:rsidRPr="00453082">
        <w:rPr>
          <w:rFonts w:asciiTheme="minorHAnsi" w:hAnsiTheme="minorHAnsi" w:cstheme="minorHAnsi"/>
          <w:sz w:val="22"/>
          <w:szCs w:val="22"/>
        </w:rPr>
        <w:t>69 year old</w:t>
      </w:r>
      <w:proofErr w:type="gramEnd"/>
      <w:r w:rsidRPr="00453082">
        <w:rPr>
          <w:rFonts w:asciiTheme="minorHAnsi" w:hAnsiTheme="minorHAnsi" w:cstheme="minorHAnsi"/>
          <w:sz w:val="22"/>
          <w:szCs w:val="22"/>
        </w:rPr>
        <w:t xml:space="preserve"> retired production manager had PD for 2 years and was taking 800 mg/day Levodopa-Carbidopa. The neurologist requested a neuropsychiatric examination as the patient's wife was concerned that he was significantly less active than before, although Mr V had no specific complaint and did not feel sad or tired.  It was clear from the patient's responses to the clinician's questions that Mr V lacked motivation and spontaneity in his daily life which his wife found difficult to deal with.  During other clinical investigations and using the Montreal Cognitive Assessment scale, it was clear that Mr V did not have depression, anxiety disorder, insomnia, sleep apnea syndrome or any other sleep disorder. His anti-parkinsonian treatment was </w:t>
      </w:r>
      <w:proofErr w:type="gramStart"/>
      <w:r w:rsidRPr="00453082">
        <w:rPr>
          <w:rFonts w:asciiTheme="minorHAnsi" w:hAnsiTheme="minorHAnsi" w:cstheme="minorHAnsi"/>
          <w:sz w:val="22"/>
          <w:szCs w:val="22"/>
        </w:rPr>
        <w:t>well-balanced</w:t>
      </w:r>
      <w:proofErr w:type="gramEnd"/>
      <w:r w:rsidRPr="00453082">
        <w:rPr>
          <w:rFonts w:asciiTheme="minorHAnsi" w:hAnsiTheme="minorHAnsi" w:cstheme="minorHAnsi"/>
          <w:sz w:val="22"/>
          <w:szCs w:val="22"/>
        </w:rPr>
        <w:t xml:space="preserve"> and he had no anti-psychotic treatment. Mr V therefore had Apathy syndrome.</w:t>
      </w:r>
    </w:p>
    <w:p w:rsidR="00AA3159" w:rsidRPr="00453082" w:rsidRDefault="00AA3159" w:rsidP="00AA3159">
      <w:pPr>
        <w:pStyle w:val="PlainText"/>
        <w:rPr>
          <w:rFonts w:asciiTheme="minorHAnsi" w:hAnsiTheme="minorHAnsi" w:cstheme="minorHAnsi"/>
          <w:sz w:val="22"/>
          <w:szCs w:val="22"/>
        </w:rPr>
      </w:pPr>
      <w:r w:rsidRPr="00453082">
        <w:rPr>
          <w:rFonts w:asciiTheme="minorHAnsi" w:hAnsiTheme="minorHAnsi" w:cstheme="minorHAnsi"/>
          <w:sz w:val="22"/>
          <w:szCs w:val="22"/>
        </w:rPr>
        <w:t xml:space="preserve">Apathy was described as a poverty of awareness, interest, concern, or emotion.  After World War I apathy had medical connotations related to numbness and indifference associated with combat - related stress.  By the end of the 20th century apathy was related to symptoms of several disorders and is a topic of recent research.  Clinically, apathy refers to a set of cognitive, behavioral and emotional features such as reduced interest; lack of initiative and participation; and lack of perseverance.  There is no consensus on the definition of apathy and there is an overlap between the clinical manifestations of apathy and those of other disorders such as depression, anhedonia (lack of pleasure), cognitive decline, and personality traits.  </w:t>
      </w:r>
    </w:p>
    <w:p w:rsidR="00AA3159" w:rsidRPr="00453082" w:rsidRDefault="00AA3159" w:rsidP="00AA3159">
      <w:pPr>
        <w:pStyle w:val="PlainText"/>
        <w:rPr>
          <w:rFonts w:asciiTheme="minorHAnsi" w:hAnsiTheme="minorHAnsi" w:cstheme="minorHAnsi"/>
          <w:sz w:val="22"/>
          <w:szCs w:val="22"/>
        </w:rPr>
      </w:pPr>
      <w:r w:rsidRPr="00453082">
        <w:rPr>
          <w:rFonts w:asciiTheme="minorHAnsi" w:hAnsiTheme="minorHAnsi" w:cstheme="minorHAnsi"/>
          <w:sz w:val="22"/>
          <w:szCs w:val="22"/>
        </w:rPr>
        <w:t xml:space="preserve">There are diagnostic criteria that clinicians can use to assess patients for apathy.  According to the 2018 Apathy diagnostic criteria, patients must fulfil </w:t>
      </w:r>
      <w:proofErr w:type="gramStart"/>
      <w:r w:rsidRPr="00453082">
        <w:rPr>
          <w:rFonts w:asciiTheme="minorHAnsi" w:hAnsiTheme="minorHAnsi" w:cstheme="minorHAnsi"/>
          <w:sz w:val="22"/>
          <w:szCs w:val="22"/>
        </w:rPr>
        <w:t>a number of</w:t>
      </w:r>
      <w:proofErr w:type="gramEnd"/>
      <w:r w:rsidRPr="00453082">
        <w:rPr>
          <w:rFonts w:asciiTheme="minorHAnsi" w:hAnsiTheme="minorHAnsi" w:cstheme="minorHAnsi"/>
          <w:sz w:val="22"/>
          <w:szCs w:val="22"/>
        </w:rPr>
        <w:t xml:space="preserve"> criteria such as a quantitative reduction of goal directed activity either in behavioural, cognitive, emotional or social dimensions in comparison to the patient's previous level of functioning. For example, reduced activity at home or work, making less effort or needing to be prompted to perform activities.  Less persistence in maintaining an activity or conversation or finding solutions to problems.  Less interest in or reaction to news or in doing new things.  Less spontaneity with a reduced emotional reaction to positive or negative events. Less empathy to the emotions or feelings of others or concern about the impact of their actions or feelings on others. Less verbal or physical reactions that reveal their emotional state. Less interested in their own health and wellbeing or personal image.  Less initiative in proposing social or leisure activities to family or friends or participation in social or leisure activities suggested by people around them. Less interest in family members or getting out to meet people.  Less likely to initiate a conversation or early withdrawal from it. These changes may be reported by the patients or by observation of others. </w:t>
      </w:r>
      <w:proofErr w:type="gramStart"/>
      <w:r w:rsidRPr="00453082">
        <w:rPr>
          <w:rFonts w:asciiTheme="minorHAnsi" w:hAnsiTheme="minorHAnsi" w:cstheme="minorHAnsi"/>
          <w:sz w:val="22"/>
          <w:szCs w:val="22"/>
        </w:rPr>
        <w:t>A number of</w:t>
      </w:r>
      <w:proofErr w:type="gramEnd"/>
      <w:r w:rsidRPr="00453082">
        <w:rPr>
          <w:rFonts w:asciiTheme="minorHAnsi" w:hAnsiTheme="minorHAnsi" w:cstheme="minorHAnsi"/>
          <w:sz w:val="22"/>
          <w:szCs w:val="22"/>
        </w:rPr>
        <w:t xml:space="preserve"> criteria must be present for at least four weeks and present most of the time.</w:t>
      </w:r>
    </w:p>
    <w:p w:rsidR="00AA3159" w:rsidRPr="00453082" w:rsidRDefault="00AA3159" w:rsidP="00AA3159">
      <w:pPr>
        <w:pStyle w:val="PlainText"/>
        <w:rPr>
          <w:rFonts w:asciiTheme="minorHAnsi" w:hAnsiTheme="minorHAnsi" w:cstheme="minorHAnsi"/>
          <w:sz w:val="22"/>
          <w:szCs w:val="22"/>
        </w:rPr>
      </w:pPr>
      <w:r w:rsidRPr="00453082">
        <w:rPr>
          <w:rFonts w:asciiTheme="minorHAnsi" w:hAnsiTheme="minorHAnsi" w:cstheme="minorHAnsi"/>
          <w:sz w:val="22"/>
          <w:szCs w:val="22"/>
        </w:rPr>
        <w:t>Apathy and depression are not the same but may be linked. Depression is p</w:t>
      </w:r>
      <w:r w:rsidR="00054420">
        <w:rPr>
          <w:rFonts w:asciiTheme="minorHAnsi" w:hAnsiTheme="minorHAnsi" w:cstheme="minorHAnsi"/>
          <w:sz w:val="22"/>
          <w:szCs w:val="22"/>
        </w:rPr>
        <w:t>r</w:t>
      </w:r>
      <w:r w:rsidRPr="00453082">
        <w:rPr>
          <w:rFonts w:asciiTheme="minorHAnsi" w:hAnsiTheme="minorHAnsi" w:cstheme="minorHAnsi"/>
          <w:sz w:val="22"/>
          <w:szCs w:val="22"/>
        </w:rPr>
        <w:t xml:space="preserve">evalent in 30% - 35% of PD patients and apathy is one of the main symptoms of depression. Both syndromes may coexist but there </w:t>
      </w:r>
      <w:r w:rsidRPr="00453082">
        <w:rPr>
          <w:rFonts w:asciiTheme="minorHAnsi" w:hAnsiTheme="minorHAnsi" w:cstheme="minorHAnsi"/>
          <w:sz w:val="22"/>
          <w:szCs w:val="22"/>
        </w:rPr>
        <w:lastRenderedPageBreak/>
        <w:t>are differences between and depression.  Apathy includes indifference, low intellectual curiosity, low productivity, and poor persistence whereas depression includes sadness, guilt feelings, deprecation, hopelessness, suicidal feeling, pessimism, insomnia, loss of a</w:t>
      </w:r>
      <w:r w:rsidR="00054420">
        <w:rPr>
          <w:rFonts w:asciiTheme="minorHAnsi" w:hAnsiTheme="minorHAnsi" w:cstheme="minorHAnsi"/>
          <w:sz w:val="22"/>
          <w:szCs w:val="22"/>
        </w:rPr>
        <w:t>p</w:t>
      </w:r>
      <w:r w:rsidRPr="00453082">
        <w:rPr>
          <w:rFonts w:asciiTheme="minorHAnsi" w:hAnsiTheme="minorHAnsi" w:cstheme="minorHAnsi"/>
          <w:sz w:val="22"/>
          <w:szCs w:val="22"/>
        </w:rPr>
        <w:t>petite.</w:t>
      </w:r>
    </w:p>
    <w:p w:rsidR="00AA3159" w:rsidRPr="00453082" w:rsidRDefault="00AA3159" w:rsidP="00AA3159">
      <w:pPr>
        <w:pStyle w:val="PlainText"/>
        <w:rPr>
          <w:rFonts w:asciiTheme="minorHAnsi" w:hAnsiTheme="minorHAnsi" w:cstheme="minorHAnsi"/>
          <w:sz w:val="22"/>
          <w:szCs w:val="22"/>
        </w:rPr>
      </w:pPr>
      <w:r w:rsidRPr="00453082">
        <w:rPr>
          <w:rFonts w:asciiTheme="minorHAnsi" w:hAnsiTheme="minorHAnsi" w:cstheme="minorHAnsi"/>
          <w:sz w:val="22"/>
          <w:szCs w:val="22"/>
        </w:rPr>
        <w:t>Apathy and fatigue are also correlated. The prevalence of fatigue in PD patients is 33% to 70%.  In relation to cognitive impairment, severity of apathy is negatively correlated to cognitive status.  Apathetic patients have poorer performance in executive functions</w:t>
      </w:r>
      <w:r w:rsidR="00054420">
        <w:rPr>
          <w:rFonts w:asciiTheme="minorHAnsi" w:hAnsiTheme="minorHAnsi" w:cstheme="minorHAnsi"/>
          <w:sz w:val="22"/>
          <w:szCs w:val="22"/>
        </w:rPr>
        <w:t>.</w:t>
      </w:r>
      <w:r w:rsidRPr="00453082">
        <w:rPr>
          <w:rFonts w:asciiTheme="minorHAnsi" w:hAnsiTheme="minorHAnsi" w:cstheme="minorHAnsi"/>
          <w:sz w:val="22"/>
          <w:szCs w:val="22"/>
        </w:rPr>
        <w:t xml:space="preserve"> An </w:t>
      </w:r>
      <w:proofErr w:type="gramStart"/>
      <w:r w:rsidRPr="00453082">
        <w:rPr>
          <w:rFonts w:asciiTheme="minorHAnsi" w:hAnsiTheme="minorHAnsi" w:cstheme="minorHAnsi"/>
          <w:sz w:val="22"/>
          <w:szCs w:val="22"/>
        </w:rPr>
        <w:t>18 month</w:t>
      </w:r>
      <w:proofErr w:type="gramEnd"/>
      <w:r w:rsidRPr="00453082">
        <w:rPr>
          <w:rFonts w:asciiTheme="minorHAnsi" w:hAnsiTheme="minorHAnsi" w:cstheme="minorHAnsi"/>
          <w:sz w:val="22"/>
          <w:szCs w:val="22"/>
        </w:rPr>
        <w:t xml:space="preserve"> study of 20 patients with apathy and 20 without showed higher cognitive decline in patients with apathy and a higher rate of conversion to dementia, implying that apathy is a predictive factor for dementia in PD.</w:t>
      </w:r>
    </w:p>
    <w:p w:rsidR="00AA3159" w:rsidRPr="00453082" w:rsidRDefault="00AA3159" w:rsidP="00AA3159">
      <w:pPr>
        <w:pStyle w:val="PlainText"/>
        <w:rPr>
          <w:rFonts w:asciiTheme="minorHAnsi" w:hAnsiTheme="minorHAnsi" w:cstheme="minorHAnsi"/>
          <w:sz w:val="22"/>
          <w:szCs w:val="22"/>
        </w:rPr>
      </w:pPr>
      <w:r w:rsidRPr="00453082">
        <w:rPr>
          <w:rFonts w:asciiTheme="minorHAnsi" w:hAnsiTheme="minorHAnsi" w:cstheme="minorHAnsi"/>
          <w:sz w:val="22"/>
          <w:szCs w:val="22"/>
        </w:rPr>
        <w:t>In summary, apathy is a frequent neuropsychiatric disorder in PD and is related to cognitive impairment.  It is a source of significant disability in PD and can overlap with depression, fatigue and anhedonia (reduced pleasure) and have a negative impact on qual</w:t>
      </w:r>
      <w:r w:rsidR="00054420">
        <w:rPr>
          <w:rFonts w:asciiTheme="minorHAnsi" w:hAnsiTheme="minorHAnsi" w:cstheme="minorHAnsi"/>
          <w:sz w:val="22"/>
          <w:szCs w:val="22"/>
        </w:rPr>
        <w:t>i</w:t>
      </w:r>
      <w:r w:rsidRPr="00453082">
        <w:rPr>
          <w:rFonts w:asciiTheme="minorHAnsi" w:hAnsiTheme="minorHAnsi" w:cstheme="minorHAnsi"/>
          <w:sz w:val="22"/>
          <w:szCs w:val="22"/>
        </w:rPr>
        <w:t xml:space="preserve">ty of life for the patient and care givers.  Unfortunately, there is limited knowledge of the underlying mechanisms of apathy and the overlaps with other conditions and therefore treatments are poorly developed. Early detection is </w:t>
      </w:r>
      <w:proofErr w:type="gramStart"/>
      <w:r w:rsidRPr="00453082">
        <w:rPr>
          <w:rFonts w:asciiTheme="minorHAnsi" w:hAnsiTheme="minorHAnsi" w:cstheme="minorHAnsi"/>
          <w:sz w:val="22"/>
          <w:szCs w:val="22"/>
        </w:rPr>
        <w:t>needed</w:t>
      </w:r>
      <w:proofErr w:type="gramEnd"/>
      <w:r w:rsidRPr="00453082">
        <w:rPr>
          <w:rFonts w:asciiTheme="minorHAnsi" w:hAnsiTheme="minorHAnsi" w:cstheme="minorHAnsi"/>
          <w:sz w:val="22"/>
          <w:szCs w:val="22"/>
        </w:rPr>
        <w:t xml:space="preserve"> and the severity of symptoms must be assessed to determine the best clinical treatment.</w:t>
      </w:r>
    </w:p>
    <w:p w:rsidR="00AA3159" w:rsidRPr="00054420" w:rsidRDefault="00AA3159" w:rsidP="00AA3159">
      <w:pPr>
        <w:pStyle w:val="PlainText"/>
        <w:rPr>
          <w:rFonts w:asciiTheme="minorHAnsi" w:hAnsiTheme="minorHAnsi" w:cstheme="minorHAnsi"/>
          <w:b/>
          <w:bCs/>
          <w:sz w:val="22"/>
          <w:szCs w:val="22"/>
        </w:rPr>
      </w:pPr>
      <w:r w:rsidRPr="00054420">
        <w:rPr>
          <w:rFonts w:asciiTheme="minorHAnsi" w:hAnsiTheme="minorHAnsi" w:cstheme="minorHAnsi"/>
          <w:b/>
          <w:bCs/>
          <w:sz w:val="22"/>
          <w:szCs w:val="22"/>
        </w:rPr>
        <w:t>6.</w:t>
      </w:r>
      <w:r w:rsidR="00054420" w:rsidRPr="00054420">
        <w:rPr>
          <w:rFonts w:asciiTheme="minorHAnsi" w:hAnsiTheme="minorHAnsi" w:cstheme="minorHAnsi"/>
          <w:b/>
          <w:bCs/>
          <w:sz w:val="22"/>
          <w:szCs w:val="22"/>
        </w:rPr>
        <w:t xml:space="preserve"> </w:t>
      </w:r>
      <w:r w:rsidRPr="00054420">
        <w:rPr>
          <w:rFonts w:asciiTheme="minorHAnsi" w:hAnsiTheme="minorHAnsi" w:cstheme="minorHAnsi"/>
          <w:b/>
          <w:bCs/>
          <w:sz w:val="22"/>
          <w:szCs w:val="22"/>
        </w:rPr>
        <w:t>Managing Peripheral Problems in PD: Prof Lim Shen-Yang MD, Division of Neurology, University of Malaya</w:t>
      </w:r>
    </w:p>
    <w:p w:rsidR="00AA3159" w:rsidRPr="00453082" w:rsidRDefault="00AA3159" w:rsidP="00AA3159">
      <w:pPr>
        <w:pStyle w:val="PlainText"/>
        <w:rPr>
          <w:rFonts w:asciiTheme="minorHAnsi" w:hAnsiTheme="minorHAnsi" w:cstheme="minorHAnsi"/>
          <w:sz w:val="22"/>
          <w:szCs w:val="22"/>
        </w:rPr>
      </w:pPr>
      <w:r w:rsidRPr="00453082">
        <w:rPr>
          <w:rFonts w:asciiTheme="minorHAnsi" w:hAnsiTheme="minorHAnsi" w:cstheme="minorHAnsi"/>
          <w:sz w:val="22"/>
          <w:szCs w:val="22"/>
        </w:rPr>
        <w:t xml:space="preserve">Professor </w:t>
      </w:r>
      <w:proofErr w:type="gramStart"/>
      <w:r w:rsidRPr="00453082">
        <w:rPr>
          <w:rFonts w:asciiTheme="minorHAnsi" w:hAnsiTheme="minorHAnsi" w:cstheme="minorHAnsi"/>
          <w:sz w:val="22"/>
          <w:szCs w:val="22"/>
        </w:rPr>
        <w:t>Shen-Yang</w:t>
      </w:r>
      <w:proofErr w:type="gramEnd"/>
      <w:r w:rsidRPr="00453082">
        <w:rPr>
          <w:rFonts w:asciiTheme="minorHAnsi" w:hAnsiTheme="minorHAnsi" w:cstheme="minorHAnsi"/>
          <w:sz w:val="22"/>
          <w:szCs w:val="22"/>
        </w:rPr>
        <w:t xml:space="preserve"> critically appraised the evidence that PD starts outside of the brain and then spreads to involve it.  He listed </w:t>
      </w:r>
      <w:proofErr w:type="gramStart"/>
      <w:r w:rsidRPr="00453082">
        <w:rPr>
          <w:rFonts w:asciiTheme="minorHAnsi" w:hAnsiTheme="minorHAnsi" w:cstheme="minorHAnsi"/>
          <w:sz w:val="22"/>
          <w:szCs w:val="22"/>
        </w:rPr>
        <w:t>a number of</w:t>
      </w:r>
      <w:proofErr w:type="gramEnd"/>
      <w:r w:rsidRPr="00453082">
        <w:rPr>
          <w:rFonts w:asciiTheme="minorHAnsi" w:hAnsiTheme="minorHAnsi" w:cstheme="minorHAnsi"/>
          <w:sz w:val="22"/>
          <w:szCs w:val="22"/>
        </w:rPr>
        <w:t xml:space="preserve"> common non-motor symptoms and discussed treatment options.  He suggested that there is now a much better appreciation of the clinical importance of a range of "peripheral" problems to people living with PD. This improved understanding of the underlying pathophysiology of such problems has led to an increasing array of effective treatments.  However, to date, few large randomised control trials have been conducted for these problems in PD and this is an area for ongoing and future work.</w:t>
      </w:r>
    </w:p>
    <w:p w:rsidR="00AA3159" w:rsidRPr="00453082" w:rsidRDefault="00AA3159" w:rsidP="00AA3159">
      <w:pPr>
        <w:pStyle w:val="PlainText"/>
        <w:rPr>
          <w:rFonts w:asciiTheme="minorHAnsi" w:hAnsiTheme="minorHAnsi" w:cstheme="minorHAnsi"/>
          <w:sz w:val="22"/>
          <w:szCs w:val="22"/>
        </w:rPr>
      </w:pPr>
      <w:r w:rsidRPr="00453082">
        <w:rPr>
          <w:rFonts w:asciiTheme="minorHAnsi" w:hAnsiTheme="minorHAnsi" w:cstheme="minorHAnsi"/>
          <w:sz w:val="22"/>
          <w:szCs w:val="22"/>
        </w:rPr>
        <w:t>Synopsis</w:t>
      </w:r>
    </w:p>
    <w:p w:rsidR="00AA3159" w:rsidRPr="00453082" w:rsidRDefault="00AA3159" w:rsidP="00AA3159">
      <w:pPr>
        <w:pStyle w:val="PlainText"/>
        <w:rPr>
          <w:rFonts w:asciiTheme="minorHAnsi" w:hAnsiTheme="minorHAnsi" w:cstheme="minorHAnsi"/>
          <w:sz w:val="22"/>
          <w:szCs w:val="22"/>
        </w:rPr>
      </w:pPr>
      <w:r w:rsidRPr="00453082">
        <w:rPr>
          <w:rFonts w:asciiTheme="minorHAnsi" w:hAnsiTheme="minorHAnsi" w:cstheme="minorHAnsi"/>
          <w:sz w:val="22"/>
          <w:szCs w:val="22"/>
        </w:rPr>
        <w:t xml:space="preserve">Professor </w:t>
      </w:r>
      <w:proofErr w:type="gramStart"/>
      <w:r w:rsidRPr="00453082">
        <w:rPr>
          <w:rFonts w:asciiTheme="minorHAnsi" w:hAnsiTheme="minorHAnsi" w:cstheme="minorHAnsi"/>
          <w:sz w:val="22"/>
          <w:szCs w:val="22"/>
        </w:rPr>
        <w:t>Shen-Yang</w:t>
      </w:r>
      <w:proofErr w:type="gramEnd"/>
      <w:r w:rsidRPr="00453082">
        <w:rPr>
          <w:rFonts w:asciiTheme="minorHAnsi" w:hAnsiTheme="minorHAnsi" w:cstheme="minorHAnsi"/>
          <w:sz w:val="22"/>
          <w:szCs w:val="22"/>
        </w:rPr>
        <w:t xml:space="preserve"> gave a case study to illustrate the challenges of developing an effective treatment plan for a PD patient.  He described a </w:t>
      </w:r>
      <w:proofErr w:type="gramStart"/>
      <w:r w:rsidRPr="00453082">
        <w:rPr>
          <w:rFonts w:asciiTheme="minorHAnsi" w:hAnsiTheme="minorHAnsi" w:cstheme="minorHAnsi"/>
          <w:sz w:val="22"/>
          <w:szCs w:val="22"/>
        </w:rPr>
        <w:t>65 year old</w:t>
      </w:r>
      <w:proofErr w:type="gramEnd"/>
      <w:r w:rsidRPr="00453082">
        <w:rPr>
          <w:rFonts w:asciiTheme="minorHAnsi" w:hAnsiTheme="minorHAnsi" w:cstheme="minorHAnsi"/>
          <w:sz w:val="22"/>
          <w:szCs w:val="22"/>
        </w:rPr>
        <w:t xml:space="preserve"> lady with PD for 25 years who had many non-motor symptoms associated with PD such as: the urge to urinate frequently; excessive sweating; bloated abdomen; constipation and hallucinations. She had received deep brain stimulation and was independent for mobility and personal care and some housework.  Professor </w:t>
      </w:r>
      <w:proofErr w:type="gramStart"/>
      <w:r w:rsidR="00054420">
        <w:rPr>
          <w:rFonts w:asciiTheme="minorHAnsi" w:hAnsiTheme="minorHAnsi" w:cstheme="minorHAnsi"/>
          <w:sz w:val="22"/>
          <w:szCs w:val="22"/>
        </w:rPr>
        <w:t>S</w:t>
      </w:r>
      <w:r w:rsidRPr="00453082">
        <w:rPr>
          <w:rFonts w:asciiTheme="minorHAnsi" w:hAnsiTheme="minorHAnsi" w:cstheme="minorHAnsi"/>
          <w:sz w:val="22"/>
          <w:szCs w:val="22"/>
        </w:rPr>
        <w:t>hen-Yang</w:t>
      </w:r>
      <w:proofErr w:type="gramEnd"/>
      <w:r w:rsidRPr="00453082">
        <w:rPr>
          <w:rFonts w:asciiTheme="minorHAnsi" w:hAnsiTheme="minorHAnsi" w:cstheme="minorHAnsi"/>
          <w:sz w:val="22"/>
          <w:szCs w:val="22"/>
        </w:rPr>
        <w:t xml:space="preserve"> then described in more detail the common non motor sympto</w:t>
      </w:r>
      <w:r w:rsidR="00054420">
        <w:rPr>
          <w:rFonts w:asciiTheme="minorHAnsi" w:hAnsiTheme="minorHAnsi" w:cstheme="minorHAnsi"/>
          <w:sz w:val="22"/>
          <w:szCs w:val="22"/>
        </w:rPr>
        <w:t>m</w:t>
      </w:r>
      <w:r w:rsidRPr="00453082">
        <w:rPr>
          <w:rFonts w:asciiTheme="minorHAnsi" w:hAnsiTheme="minorHAnsi" w:cstheme="minorHAnsi"/>
          <w:sz w:val="22"/>
          <w:szCs w:val="22"/>
        </w:rPr>
        <w:t>s and the complexities involved in managing the symptoms and the difficulty in getting the balance of treatments right.</w:t>
      </w:r>
    </w:p>
    <w:p w:rsidR="00AA3159" w:rsidRPr="00453082" w:rsidRDefault="00AA3159" w:rsidP="00AA3159">
      <w:pPr>
        <w:pStyle w:val="PlainText"/>
        <w:rPr>
          <w:rFonts w:asciiTheme="minorHAnsi" w:hAnsiTheme="minorHAnsi" w:cstheme="minorHAnsi"/>
          <w:sz w:val="22"/>
          <w:szCs w:val="22"/>
        </w:rPr>
      </w:pPr>
      <w:r w:rsidRPr="00453082">
        <w:rPr>
          <w:rFonts w:asciiTheme="minorHAnsi" w:hAnsiTheme="minorHAnsi" w:cstheme="minorHAnsi"/>
          <w:sz w:val="22"/>
          <w:szCs w:val="22"/>
        </w:rPr>
        <w:t xml:space="preserve">Orthostatic hypotension (drop in blood pressure when one stands up).  Around 30% - 40% of PD patients have neurogenic orthostatic hypotension.  Only 33% - 50% (and only 25% of those with severe orthostatic hypotension) describe having symptoms.  Even if it does not cause giddiness, orthostatic hypotension can have important clinical effects, including poorer function and risk of falls (which are the most frequent reason for hospitalisation in PD patients). One study indicated a </w:t>
      </w:r>
      <w:proofErr w:type="gramStart"/>
      <w:r w:rsidRPr="00453082">
        <w:rPr>
          <w:rFonts w:asciiTheme="minorHAnsi" w:hAnsiTheme="minorHAnsi" w:cstheme="minorHAnsi"/>
          <w:sz w:val="22"/>
          <w:szCs w:val="22"/>
        </w:rPr>
        <w:t>10 year</w:t>
      </w:r>
      <w:proofErr w:type="gramEnd"/>
      <w:r w:rsidRPr="00453082">
        <w:rPr>
          <w:rFonts w:asciiTheme="minorHAnsi" w:hAnsiTheme="minorHAnsi" w:cstheme="minorHAnsi"/>
          <w:sz w:val="22"/>
          <w:szCs w:val="22"/>
        </w:rPr>
        <w:t xml:space="preserve"> survival rate of 74% versus 93% in PD patients with, versus those without orthostatic hypotension, leading some investigators to argue that patients should be screened for orthostatic hypotension, regardless of symptoms. So far, however, a theoretical </w:t>
      </w:r>
      <w:proofErr w:type="gramStart"/>
      <w:r w:rsidRPr="00453082">
        <w:rPr>
          <w:rFonts w:asciiTheme="minorHAnsi" w:hAnsiTheme="minorHAnsi" w:cstheme="minorHAnsi"/>
          <w:sz w:val="22"/>
          <w:szCs w:val="22"/>
        </w:rPr>
        <w:t>long term</w:t>
      </w:r>
      <w:proofErr w:type="gramEnd"/>
      <w:r w:rsidRPr="00453082">
        <w:rPr>
          <w:rFonts w:asciiTheme="minorHAnsi" w:hAnsiTheme="minorHAnsi" w:cstheme="minorHAnsi"/>
          <w:sz w:val="22"/>
          <w:szCs w:val="22"/>
        </w:rPr>
        <w:t xml:space="preserve"> benefit of treating non symptomatic orthostatic hypotension has not been demonstrated.</w:t>
      </w:r>
    </w:p>
    <w:p w:rsidR="00AA3159" w:rsidRPr="00453082" w:rsidRDefault="00AA3159" w:rsidP="00AA3159">
      <w:pPr>
        <w:pStyle w:val="PlainText"/>
        <w:rPr>
          <w:rFonts w:asciiTheme="minorHAnsi" w:hAnsiTheme="minorHAnsi" w:cstheme="minorHAnsi"/>
          <w:sz w:val="22"/>
          <w:szCs w:val="22"/>
        </w:rPr>
      </w:pPr>
      <w:r w:rsidRPr="00453082">
        <w:rPr>
          <w:rFonts w:asciiTheme="minorHAnsi" w:hAnsiTheme="minorHAnsi" w:cstheme="minorHAnsi"/>
          <w:sz w:val="22"/>
          <w:szCs w:val="22"/>
        </w:rPr>
        <w:lastRenderedPageBreak/>
        <w:t xml:space="preserve">In relation to cognition, patients were assessed on a tilt table in supine, upright and then supine position again. A reversible decline in cognition was noted in patients in the upright position (e.g. verbal fluency).  Many with orthostatic hypotension however were asymptomatic. This may be a potential therapeutic target for cognitive decline in PD although it remains unknown whether aggressive management of orthostatic hypotension can alter cognition. Dr Shen-Yang discussed some medications that may improve orthostatic hypotension and reduce falls although long term effects are currently unclear and awaiting further study. </w:t>
      </w:r>
    </w:p>
    <w:p w:rsidR="00AA3159" w:rsidRPr="00453082" w:rsidRDefault="00AA3159" w:rsidP="00AA3159">
      <w:pPr>
        <w:pStyle w:val="PlainText"/>
        <w:rPr>
          <w:rFonts w:asciiTheme="minorHAnsi" w:hAnsiTheme="minorHAnsi" w:cstheme="minorHAnsi"/>
          <w:sz w:val="22"/>
          <w:szCs w:val="22"/>
        </w:rPr>
      </w:pPr>
      <w:r w:rsidRPr="00453082">
        <w:rPr>
          <w:rFonts w:asciiTheme="minorHAnsi" w:hAnsiTheme="minorHAnsi" w:cstheme="minorHAnsi"/>
          <w:sz w:val="22"/>
          <w:szCs w:val="22"/>
        </w:rPr>
        <w:t xml:space="preserve">Gastroparesis (delayed emptying of stomach).  Symptoms associated with gastroparesis include nausea, early satiety, bloating, heartburn, vomiting, abdominal pain ("dyspepsia" symptoms) and weight loss. Gastroparesis also interferes with the effectiveness of oral PD medications.  </w:t>
      </w:r>
      <w:proofErr w:type="gramStart"/>
      <w:r w:rsidRPr="00453082">
        <w:rPr>
          <w:rFonts w:asciiTheme="minorHAnsi" w:hAnsiTheme="minorHAnsi" w:cstheme="minorHAnsi"/>
          <w:sz w:val="22"/>
          <w:szCs w:val="22"/>
        </w:rPr>
        <w:t>A number of</w:t>
      </w:r>
      <w:proofErr w:type="gramEnd"/>
      <w:r w:rsidRPr="00453082">
        <w:rPr>
          <w:rFonts w:asciiTheme="minorHAnsi" w:hAnsiTheme="minorHAnsi" w:cstheme="minorHAnsi"/>
          <w:sz w:val="22"/>
          <w:szCs w:val="22"/>
        </w:rPr>
        <w:t xml:space="preserve"> suggestions were made to improve symptoms such as small but frequent low-fat meals and referral to a dietitian to correct malnutrition, if present. Professor </w:t>
      </w:r>
      <w:proofErr w:type="gramStart"/>
      <w:r w:rsidRPr="00453082">
        <w:rPr>
          <w:rFonts w:asciiTheme="minorHAnsi" w:hAnsiTheme="minorHAnsi" w:cstheme="minorHAnsi"/>
          <w:sz w:val="22"/>
          <w:szCs w:val="22"/>
        </w:rPr>
        <w:t>Shen-Yang</w:t>
      </w:r>
      <w:proofErr w:type="gramEnd"/>
      <w:r w:rsidRPr="00453082">
        <w:rPr>
          <w:rFonts w:asciiTheme="minorHAnsi" w:hAnsiTheme="minorHAnsi" w:cstheme="minorHAnsi"/>
          <w:sz w:val="22"/>
          <w:szCs w:val="22"/>
        </w:rPr>
        <w:t xml:space="preserve"> discussed the use of Domperidone and L-Dopa and the timing of medications around meal times.  For example, he suggested that patients may be able to improve L-dopa action by taking it on an empty stomach (i.e. 30 mins prior to, or 2 hours after, meals) and consider protein restriction/re-distribution by having their main meal in the evening. L-dopa can also be crushed and taken with a carbonated drink (or dissolved with Vitamin C) in order to speed up drug absorption.  If possible, patients should take their next dose of L-dopa while still ON, as gastric emptying is delayed further in the OFF state). </w:t>
      </w:r>
    </w:p>
    <w:p w:rsidR="00AA3159" w:rsidRPr="00453082" w:rsidRDefault="00AA3159" w:rsidP="00AA3159">
      <w:pPr>
        <w:pStyle w:val="PlainText"/>
        <w:rPr>
          <w:rFonts w:asciiTheme="minorHAnsi" w:hAnsiTheme="minorHAnsi" w:cstheme="minorHAnsi"/>
          <w:sz w:val="22"/>
          <w:szCs w:val="22"/>
        </w:rPr>
      </w:pPr>
      <w:r w:rsidRPr="00453082">
        <w:rPr>
          <w:rFonts w:asciiTheme="minorHAnsi" w:hAnsiTheme="minorHAnsi" w:cstheme="minorHAnsi"/>
          <w:sz w:val="22"/>
          <w:szCs w:val="22"/>
        </w:rPr>
        <w:t xml:space="preserve">Constipation. This is generally defined as less than 3 bowel movements per week and may be due </w:t>
      </w:r>
      <w:proofErr w:type="gramStart"/>
      <w:r w:rsidRPr="00453082">
        <w:rPr>
          <w:rFonts w:asciiTheme="minorHAnsi" w:hAnsiTheme="minorHAnsi" w:cstheme="minorHAnsi"/>
          <w:sz w:val="22"/>
          <w:szCs w:val="22"/>
        </w:rPr>
        <w:t>to  slow</w:t>
      </w:r>
      <w:proofErr w:type="gramEnd"/>
      <w:r w:rsidRPr="00453082">
        <w:rPr>
          <w:rFonts w:asciiTheme="minorHAnsi" w:hAnsiTheme="minorHAnsi" w:cstheme="minorHAnsi"/>
          <w:sz w:val="22"/>
          <w:szCs w:val="22"/>
        </w:rPr>
        <w:t xml:space="preserve"> colonic transit or an outlet obstruction. Further investigations should be carried out (colonoscopy/barium enema) to exclude organic obstruction. The patients' family history of colorectal or other cancers should be reviewed to rule out any major clinical problems.  Prof Shen-Yang discussed a range of medications that can exacerbate constipation (e.g. opioids, anticholinergics, tricyclic anti-depressants, antihistamines, calcium channel antagonists, diuretics, and non-steroidal anti</w:t>
      </w:r>
      <w:r w:rsidR="00054420">
        <w:rPr>
          <w:rFonts w:asciiTheme="minorHAnsi" w:hAnsiTheme="minorHAnsi" w:cstheme="minorHAnsi"/>
          <w:sz w:val="22"/>
          <w:szCs w:val="22"/>
        </w:rPr>
        <w:t>-</w:t>
      </w:r>
      <w:r w:rsidRPr="00453082">
        <w:rPr>
          <w:rFonts w:asciiTheme="minorHAnsi" w:hAnsiTheme="minorHAnsi" w:cstheme="minorHAnsi"/>
          <w:sz w:val="22"/>
          <w:szCs w:val="22"/>
        </w:rPr>
        <w:t>inflammatory drugs) and suggested they should be replaced if possible.  An association between dopaminergic medications and constipation remains debatable</w:t>
      </w:r>
      <w:r w:rsidR="00054420">
        <w:rPr>
          <w:rFonts w:asciiTheme="minorHAnsi" w:hAnsiTheme="minorHAnsi" w:cstheme="minorHAnsi"/>
          <w:sz w:val="22"/>
          <w:szCs w:val="22"/>
        </w:rPr>
        <w:t>.</w:t>
      </w:r>
      <w:r w:rsidRPr="00453082">
        <w:rPr>
          <w:rFonts w:asciiTheme="minorHAnsi" w:hAnsiTheme="minorHAnsi" w:cstheme="minorHAnsi"/>
          <w:sz w:val="22"/>
          <w:szCs w:val="22"/>
        </w:rPr>
        <w:t xml:space="preserve"> Double blind placebo controlled randomised controlled trials (n=120) showed that fermented milk containing multiple probiotic strains and probiotic strains resulted in improved constipation. Laxatives are a common approach in the management of constipation.  Although lactulose syrup may contain small amounts of absorbable sugars, this has rarely been reported to worsen glycemic control in diabetic patients. The suggestion that chronic use of stimulant laxatives may cause long-term problems (e.g., damage to the intestinal smooth muscle is poorly documented.  More recent work suggests that stimulant laxatives used at recommended doses are unlikely to be harmful to the colon.</w:t>
      </w:r>
    </w:p>
    <w:p w:rsidR="00AA3159" w:rsidRPr="00453082" w:rsidRDefault="00AA3159" w:rsidP="00AA3159">
      <w:pPr>
        <w:pStyle w:val="PlainText"/>
        <w:rPr>
          <w:rFonts w:asciiTheme="minorHAnsi" w:hAnsiTheme="minorHAnsi" w:cstheme="minorHAnsi"/>
          <w:sz w:val="22"/>
          <w:szCs w:val="22"/>
        </w:rPr>
      </w:pPr>
      <w:r w:rsidRPr="00453082">
        <w:rPr>
          <w:rFonts w:asciiTheme="minorHAnsi" w:hAnsiTheme="minorHAnsi" w:cstheme="minorHAnsi"/>
          <w:sz w:val="22"/>
          <w:szCs w:val="22"/>
        </w:rPr>
        <w:t xml:space="preserve">Urinary dysfunction. Overactive bladder or detrusor hyperreflexia is the major cause of urinary symptoms associated with PD. The resulting "irritative" symptoms that include nocturia (waking during the night), frequency, urgency and incontinence, compounds the bladder disorder.  Professor </w:t>
      </w:r>
      <w:proofErr w:type="gramStart"/>
      <w:r w:rsidRPr="00453082">
        <w:rPr>
          <w:rFonts w:asciiTheme="minorHAnsi" w:hAnsiTheme="minorHAnsi" w:cstheme="minorHAnsi"/>
          <w:sz w:val="22"/>
          <w:szCs w:val="22"/>
        </w:rPr>
        <w:t>Shen-</w:t>
      </w:r>
      <w:bookmarkStart w:id="0" w:name="_GoBack"/>
      <w:bookmarkEnd w:id="0"/>
      <w:r w:rsidRPr="00453082">
        <w:rPr>
          <w:rFonts w:asciiTheme="minorHAnsi" w:hAnsiTheme="minorHAnsi" w:cstheme="minorHAnsi"/>
          <w:sz w:val="22"/>
          <w:szCs w:val="22"/>
        </w:rPr>
        <w:t>Yang</w:t>
      </w:r>
      <w:proofErr w:type="gramEnd"/>
      <w:r w:rsidRPr="00453082">
        <w:rPr>
          <w:rFonts w:asciiTheme="minorHAnsi" w:hAnsiTheme="minorHAnsi" w:cstheme="minorHAnsi"/>
          <w:sz w:val="22"/>
          <w:szCs w:val="22"/>
        </w:rPr>
        <w:t xml:space="preserve"> explained that it is crucial to treat any urinary tract infections and ensure there is no constipation/faecal impaction that can cause either irritation or obstruction in the lower urinary tract.  Behavioural strategies were discussed such as bedside urinals; timed voids, e.g. 3 - 4 hourly during waking hours, even if there is no urge to urinate; and pelvic floor exercises that may reduce incontinence episodes. It was suggested that some PD dopaminergic medications may have an unpredictable effect on bladder function. There were ongoing trials into medications that improved the number urinary incontinence episodes but there was no data in PD.  Finally, electrical stimulation of the posterior tibial nerve was recently reported to be beneficial in PD patients.</w:t>
      </w:r>
    </w:p>
    <w:p w:rsidR="00AA3159" w:rsidRPr="00453082" w:rsidRDefault="00AA3159" w:rsidP="00AA3159">
      <w:pPr>
        <w:pStyle w:val="PlainText"/>
        <w:rPr>
          <w:rFonts w:asciiTheme="minorHAnsi" w:hAnsiTheme="minorHAnsi" w:cstheme="minorHAnsi"/>
          <w:sz w:val="22"/>
          <w:szCs w:val="22"/>
        </w:rPr>
      </w:pPr>
      <w:r w:rsidRPr="00453082">
        <w:rPr>
          <w:rFonts w:asciiTheme="minorHAnsi" w:hAnsiTheme="minorHAnsi" w:cstheme="minorHAnsi"/>
          <w:sz w:val="22"/>
          <w:szCs w:val="22"/>
        </w:rPr>
        <w:t xml:space="preserve">Sexual dysfunction.  Impaired sexual function in PD occurs in both men and women.  Erectile dysfunction develops in </w:t>
      </w:r>
      <w:proofErr w:type="gramStart"/>
      <w:r w:rsidRPr="00453082">
        <w:rPr>
          <w:rFonts w:asciiTheme="minorHAnsi" w:hAnsiTheme="minorHAnsi" w:cstheme="minorHAnsi"/>
          <w:sz w:val="22"/>
          <w:szCs w:val="22"/>
        </w:rPr>
        <w:t>the majority of</w:t>
      </w:r>
      <w:proofErr w:type="gramEnd"/>
      <w:r w:rsidRPr="00453082">
        <w:rPr>
          <w:rFonts w:asciiTheme="minorHAnsi" w:hAnsiTheme="minorHAnsi" w:cstheme="minorHAnsi"/>
          <w:sz w:val="22"/>
          <w:szCs w:val="22"/>
        </w:rPr>
        <w:t xml:space="preserve"> men with PD.  A recent large study involving 1,132 men with recent onset PD (diagnosed within the past 3.5 years; mean age 67 years) reported erectile dysfunction </w:t>
      </w:r>
      <w:r w:rsidRPr="00453082">
        <w:rPr>
          <w:rFonts w:asciiTheme="minorHAnsi" w:hAnsiTheme="minorHAnsi" w:cstheme="minorHAnsi"/>
          <w:sz w:val="22"/>
          <w:szCs w:val="22"/>
        </w:rPr>
        <w:lastRenderedPageBreak/>
        <w:t xml:space="preserve">in 56.1% of patients. Sexual issues commonly experienced by women include reduced libido, difficulties in reaching orgasm and vaginal dryness. Impaired sexual function in patients with PD may not arise solely from the neurodegenerative process affecting the autonomic nervous system. Psychological issues (lowered self-esteem, depression, anxiety, cognitive impairment, apathy, couple relationship problems), impaired mobility, fatigue, and pain may also contribute to sexual dysfunction. Frustration is sometimes further compounded when patients experience an increase in sexual urge or even hypersexuality due to treatment with dopamine agonists.  Management of sexual dysfunction often needs to be multifaceted and may need to include the partner. Pharmacological treatment of erectile dysfunction </w:t>
      </w:r>
      <w:proofErr w:type="gramStart"/>
      <w:r w:rsidRPr="00453082">
        <w:rPr>
          <w:rFonts w:asciiTheme="minorHAnsi" w:hAnsiTheme="minorHAnsi" w:cstheme="minorHAnsi"/>
          <w:sz w:val="22"/>
          <w:szCs w:val="22"/>
        </w:rPr>
        <w:t>include</w:t>
      </w:r>
      <w:proofErr w:type="gramEnd"/>
      <w:r w:rsidRPr="00453082">
        <w:rPr>
          <w:rFonts w:asciiTheme="minorHAnsi" w:hAnsiTheme="minorHAnsi" w:cstheme="minorHAnsi"/>
          <w:sz w:val="22"/>
          <w:szCs w:val="22"/>
        </w:rPr>
        <w:t xml:space="preserve"> Sildenafil (Viagra®) which has the best evidence, in clinical use since 1998, and is the most commonly used agent. The starting dose is 50 mg (dose range 25 - 100 mg).  No studies of treatment of sexual dysfunction in women with PD have been reported. </w:t>
      </w:r>
    </w:p>
    <w:p w:rsidR="00AA3159" w:rsidRPr="00453082" w:rsidRDefault="00AA3159" w:rsidP="00AA3159">
      <w:pPr>
        <w:pStyle w:val="PlainText"/>
        <w:rPr>
          <w:rFonts w:asciiTheme="minorHAnsi" w:hAnsiTheme="minorHAnsi" w:cstheme="minorHAnsi"/>
          <w:sz w:val="22"/>
          <w:szCs w:val="22"/>
        </w:rPr>
      </w:pPr>
      <w:r w:rsidRPr="00453082">
        <w:rPr>
          <w:rFonts w:asciiTheme="minorHAnsi" w:hAnsiTheme="minorHAnsi" w:cstheme="minorHAnsi"/>
          <w:sz w:val="22"/>
          <w:szCs w:val="22"/>
        </w:rPr>
        <w:t>In summary, it is important to address aggravating factors in peripheral problems in PD; consider lifestyle and other non-pharmacological strategies; review medication treatments (physicians need to bear in mind that drugs for autonomic problems may treat one symptom while potentially worsening another at the same time e.g. anticholinergics for overactive bladder may aggravate constipation); and consider the effects of deep brain stimulation.</w:t>
      </w:r>
    </w:p>
    <w:p w:rsidR="00AA3159" w:rsidRPr="00453082" w:rsidRDefault="00AA3159" w:rsidP="00AA3159">
      <w:pPr>
        <w:pStyle w:val="PlainText"/>
        <w:rPr>
          <w:rFonts w:asciiTheme="minorHAnsi" w:hAnsiTheme="minorHAnsi" w:cstheme="minorHAnsi"/>
          <w:sz w:val="22"/>
          <w:szCs w:val="22"/>
        </w:rPr>
      </w:pPr>
    </w:p>
    <w:sectPr w:rsidR="00AA3159" w:rsidRPr="00453082" w:rsidSect="00091CC7">
      <w:pgSz w:w="11906" w:h="16838"/>
      <w:pgMar w:top="1440" w:right="1335" w:bottom="1440" w:left="13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998"/>
    <w:rsid w:val="00054420"/>
    <w:rsid w:val="00453082"/>
    <w:rsid w:val="009B5998"/>
    <w:rsid w:val="00AA31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A24328"/>
  <w15:chartTrackingRefBased/>
  <w15:docId w15:val="{73FE95C9-FFA1-4AD6-80C4-D7F221FCB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091CC7"/>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091CC7"/>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3477</Words>
  <Characters>19824</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melton</dc:creator>
  <cp:keywords/>
  <dc:description/>
  <cp:lastModifiedBy>david melton</cp:lastModifiedBy>
  <cp:revision>2</cp:revision>
  <dcterms:created xsi:type="dcterms:W3CDTF">2019-11-16T18:02:00Z</dcterms:created>
  <dcterms:modified xsi:type="dcterms:W3CDTF">2019-11-16T18:02:00Z</dcterms:modified>
</cp:coreProperties>
</file>